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DE8" w:rsidRPr="00C774D0" w:rsidRDefault="000F0DE8" w:rsidP="000F0DE8">
      <w:pPr>
        <w:rPr>
          <w:rFonts w:cs="Tahoma"/>
        </w:rPr>
      </w:pPr>
      <w:r w:rsidRPr="00C774D0">
        <w:rPr>
          <w:rFonts w:cs="Tahoma"/>
        </w:rPr>
        <w:t xml:space="preserve">(ISV </w:t>
      </w:r>
      <w:r w:rsidRPr="00C774D0">
        <w:rPr>
          <w:rFonts w:cs="Tahoma" w:hint="eastAsia"/>
        </w:rPr>
        <w:t>ロイヤリティ</w:t>
      </w:r>
      <w:r w:rsidRPr="00C774D0">
        <w:rPr>
          <w:rFonts w:cs="Tahoma"/>
        </w:rPr>
        <w:t xml:space="preserve"> </w:t>
      </w:r>
      <w:r w:rsidRPr="00C774D0">
        <w:rPr>
          <w:rFonts w:cs="Tahoma" w:hint="eastAsia"/>
        </w:rPr>
        <w:t>プログラム専用</w:t>
      </w:r>
      <w:r w:rsidRPr="00C774D0">
        <w:rPr>
          <w:rFonts w:cs="Tahoma"/>
        </w:rPr>
        <w:t>)</w:t>
      </w:r>
    </w:p>
    <w:tbl>
      <w:tblPr>
        <w:tblW w:w="10200" w:type="dxa"/>
        <w:tblInd w:w="108" w:type="dxa"/>
        <w:tblLayout w:type="fixed"/>
        <w:tblLook w:val="0000" w:firstRow="0" w:lastRow="0" w:firstColumn="0" w:lastColumn="0" w:noHBand="0" w:noVBand="0"/>
      </w:tblPr>
      <w:tblGrid>
        <w:gridCol w:w="10200"/>
      </w:tblGrid>
      <w:tr w:rsidR="000F0DE8" w:rsidRPr="00C774D0" w:rsidTr="0075632B">
        <w:trPr>
          <w:trHeight w:hRule="exact" w:val="462"/>
        </w:trPr>
        <w:tc>
          <w:tcPr>
            <w:tcW w:w="10200" w:type="dxa"/>
            <w:shd w:val="clear" w:color="auto" w:fill="000080"/>
          </w:tcPr>
          <w:p w:rsidR="000F0DE8" w:rsidRPr="00C774D0" w:rsidRDefault="000F0DE8" w:rsidP="0075632B">
            <w:pPr>
              <w:pStyle w:val="Heading1"/>
              <w:numPr>
                <w:ilvl w:val="0"/>
                <w:numId w:val="0"/>
              </w:numPr>
              <w:spacing w:before="60" w:after="0"/>
              <w:jc w:val="both"/>
              <w:rPr>
                <w:rFonts w:cs="Tahoma"/>
              </w:rPr>
            </w:pPr>
            <w:r w:rsidRPr="00C774D0">
              <w:rPr>
                <w:rFonts w:cs="Tahoma"/>
                <w:sz w:val="24"/>
                <w:lang w:val="en-US" w:eastAsia="en-US"/>
              </w:rPr>
              <w:t>Microsoft</w:t>
            </w:r>
            <w:r w:rsidRPr="00C774D0">
              <w:rPr>
                <w:rFonts w:cs="Tahoma"/>
                <w:sz w:val="24"/>
              </w:rPr>
              <w:t>® Visual Studio® Team Foundation Server 2012</w:t>
            </w:r>
          </w:p>
          <w:p w:rsidR="000F0DE8" w:rsidRPr="00C774D0" w:rsidRDefault="000F0DE8" w:rsidP="0075632B">
            <w:pPr>
              <w:pStyle w:val="Heading1"/>
              <w:rPr>
                <w:rFonts w:cs="Tahoma"/>
                <w:vertAlign w:val="superscript"/>
              </w:rPr>
            </w:pPr>
          </w:p>
        </w:tc>
      </w:tr>
      <w:tr w:rsidR="000F0DE8" w:rsidRPr="00C774D0" w:rsidTr="0075632B">
        <w:tblPrEx>
          <w:tblCellMar>
            <w:left w:w="115" w:type="dxa"/>
            <w:right w:w="115" w:type="dxa"/>
          </w:tblCellMar>
        </w:tblPrEx>
        <w:trPr>
          <w:trHeight w:hRule="exact" w:val="72"/>
        </w:trPr>
        <w:tc>
          <w:tcPr>
            <w:tcW w:w="10200" w:type="dxa"/>
            <w:vAlign w:val="center"/>
          </w:tcPr>
          <w:p w:rsidR="000F0DE8" w:rsidRPr="00C774D0" w:rsidRDefault="000F0DE8" w:rsidP="0075632B">
            <w:pPr>
              <w:rPr>
                <w:rFonts w:cs="Tahoma"/>
              </w:rPr>
            </w:pPr>
          </w:p>
        </w:tc>
      </w:tr>
      <w:tr w:rsidR="000F0DE8" w:rsidRPr="00C774D0" w:rsidTr="0075632B">
        <w:tblPrEx>
          <w:tblCellMar>
            <w:left w:w="115" w:type="dxa"/>
            <w:right w:w="115" w:type="dxa"/>
          </w:tblCellMar>
        </w:tblPrEx>
        <w:trPr>
          <w:trHeight w:val="1950"/>
        </w:trPr>
        <w:tc>
          <w:tcPr>
            <w:tcW w:w="10200" w:type="dxa"/>
          </w:tcPr>
          <w:p w:rsidR="000F0DE8" w:rsidRPr="00C774D0" w:rsidRDefault="000F0DE8" w:rsidP="0075632B">
            <w:pPr>
              <w:pStyle w:val="LicenseNumberChar"/>
              <w:rPr>
                <w:rFonts w:eastAsia="MS PGothic" w:cs="Tahoma"/>
              </w:rPr>
            </w:pPr>
          </w:p>
          <w:p w:rsidR="000F0DE8" w:rsidRPr="00C774D0" w:rsidRDefault="000F0DE8" w:rsidP="0075632B">
            <w:pPr>
              <w:pStyle w:val="LicenseNumber"/>
              <w:rPr>
                <w:rFonts w:eastAsia="MS PGothic" w:cs="Tahoma"/>
                <w:bCs w:val="0"/>
                <w:sz w:val="24"/>
                <w:szCs w:val="24"/>
                <w:u w:color="FFFFFF"/>
                <w:vertAlign w:val="superscript"/>
                <w:lang w:val="fr-FR"/>
              </w:rPr>
            </w:pPr>
            <w:r w:rsidRPr="00C774D0">
              <w:rPr>
                <w:rFonts w:eastAsia="MS PGothic" w:cs="Tahoma" w:hint="eastAsia"/>
                <w:bCs w:val="0"/>
                <w:sz w:val="24"/>
                <w:szCs w:val="24"/>
                <w:lang w:val="ja-JP"/>
              </w:rPr>
              <w:t>サーバー</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ライセンス</w:t>
            </w:r>
            <w:r w:rsidRPr="00C774D0">
              <w:rPr>
                <w:rFonts w:eastAsia="MS PGothic" w:cs="Tahoma"/>
                <w:bCs w:val="0"/>
                <w:sz w:val="24"/>
                <w:szCs w:val="24"/>
                <w:lang w:val="ja-JP"/>
              </w:rPr>
              <w:t xml:space="preserve">: </w:t>
            </w:r>
            <w:r w:rsidRPr="00C774D0">
              <w:rPr>
                <w:rFonts w:eastAsia="MS PGothic" w:cs="Tahoma"/>
                <w:b w:val="0"/>
                <w:bCs w:val="0"/>
                <w:sz w:val="24"/>
                <w:szCs w:val="24"/>
                <w:u w:val="single"/>
                <w:lang w:val="fr-FR"/>
              </w:rPr>
              <w:fldChar w:fldCharType="begin">
                <w:ffData>
                  <w:name w:val="Text33"/>
                  <w:enabled/>
                  <w:calcOnExit w:val="0"/>
                  <w:textInput/>
                </w:ffData>
              </w:fldChar>
            </w:r>
            <w:r w:rsidRPr="00C774D0">
              <w:rPr>
                <w:rFonts w:eastAsia="MS PGothic" w:cs="Tahoma"/>
                <w:b w:val="0"/>
                <w:bCs w:val="0"/>
                <w:sz w:val="24"/>
                <w:szCs w:val="24"/>
                <w:u w:val="single"/>
                <w:lang w:val="fr-FR"/>
              </w:rPr>
              <w:instrText xml:space="preserve"> FORMTEXT </w:instrText>
            </w:r>
            <w:r w:rsidRPr="00C774D0">
              <w:rPr>
                <w:rFonts w:eastAsia="MS PGothic" w:cs="Tahoma"/>
                <w:b w:val="0"/>
                <w:bCs w:val="0"/>
                <w:sz w:val="24"/>
                <w:szCs w:val="24"/>
                <w:u w:val="single"/>
                <w:lang w:val="fr-FR"/>
              </w:rPr>
            </w:r>
            <w:r w:rsidRPr="00C774D0">
              <w:rPr>
                <w:rFonts w:eastAsia="MS PGothic" w:cs="Tahoma"/>
                <w:b w:val="0"/>
                <w:bCs w:val="0"/>
                <w:sz w:val="24"/>
                <w:szCs w:val="24"/>
                <w:u w:val="single"/>
                <w:lang w:val="fr-FR"/>
              </w:rPr>
              <w:fldChar w:fldCharType="separate"/>
            </w:r>
            <w:bookmarkStart w:id="0" w:name="_GoBack"/>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bookmarkEnd w:id="0"/>
            <w:r w:rsidRPr="00C774D0">
              <w:rPr>
                <w:rFonts w:eastAsia="MS PGothic" w:cs="Tahoma"/>
                <w:b w:val="0"/>
                <w:bCs w:val="0"/>
                <w:sz w:val="24"/>
                <w:szCs w:val="24"/>
                <w:u w:val="single"/>
                <w:lang w:val="fr-FR"/>
              </w:rPr>
              <w:fldChar w:fldCharType="end"/>
            </w:r>
            <w:r w:rsidRPr="00C774D0">
              <w:rPr>
                <w:rFonts w:eastAsia="MS PGothic" w:cs="Tahoma"/>
                <w:b w:val="0"/>
                <w:bCs w:val="0"/>
                <w:noProof/>
                <w:sz w:val="24"/>
                <w:szCs w:val="24"/>
                <w:u w:color="FFFFFF"/>
                <w:vertAlign w:val="superscript"/>
              </w:rPr>
              <w:footnoteReference w:id="1"/>
            </w:r>
          </w:p>
          <w:p w:rsidR="000F0DE8" w:rsidRPr="00C774D0" w:rsidRDefault="000F0DE8" w:rsidP="0075632B">
            <w:pPr>
              <w:pStyle w:val="LicenseNumber"/>
              <w:spacing w:before="120" w:after="120"/>
              <w:rPr>
                <w:rFonts w:eastAsia="MS PGothic" w:cs="Tahoma"/>
                <w:bCs w:val="0"/>
                <w:sz w:val="24"/>
                <w:szCs w:val="24"/>
                <w:lang w:val="fr-FR"/>
              </w:rPr>
            </w:pPr>
            <w:r w:rsidRPr="00C774D0">
              <w:rPr>
                <w:rFonts w:eastAsia="MS PGothic" w:cs="Tahoma" w:hint="eastAsia"/>
                <w:bCs w:val="0"/>
                <w:sz w:val="24"/>
                <w:szCs w:val="24"/>
                <w:lang w:val="ja-JP"/>
              </w:rPr>
              <w:t>ユーザー</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クライアント</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アクセス</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ライセンス</w:t>
            </w:r>
            <w:r w:rsidRPr="00C774D0">
              <w:rPr>
                <w:rFonts w:eastAsia="MS PGothic" w:cs="Tahoma"/>
                <w:bCs w:val="0"/>
                <w:sz w:val="24"/>
                <w:szCs w:val="24"/>
                <w:lang w:val="ja-JP"/>
              </w:rPr>
              <w:t>:</w:t>
            </w:r>
            <w:r w:rsidRPr="00C774D0">
              <w:rPr>
                <w:rFonts w:eastAsia="MS PGothic" w:cs="Tahoma"/>
                <w:b w:val="0"/>
                <w:bCs w:val="0"/>
                <w:sz w:val="24"/>
                <w:szCs w:val="24"/>
                <w:lang w:val="fr-FR"/>
              </w:rPr>
              <w:t xml:space="preserve"> </w:t>
            </w:r>
            <w:r w:rsidRPr="00C774D0">
              <w:rPr>
                <w:rFonts w:eastAsia="MS PGothic" w:cs="Tahoma"/>
                <w:b w:val="0"/>
                <w:bCs w:val="0"/>
                <w:sz w:val="24"/>
                <w:szCs w:val="24"/>
                <w:u w:val="single"/>
                <w:lang w:val="fr-FR"/>
              </w:rPr>
              <w:fldChar w:fldCharType="begin">
                <w:ffData>
                  <w:name w:val="Text33"/>
                  <w:enabled/>
                  <w:calcOnExit w:val="0"/>
                  <w:textInput/>
                </w:ffData>
              </w:fldChar>
            </w:r>
            <w:r w:rsidRPr="00C774D0">
              <w:rPr>
                <w:rFonts w:eastAsia="MS PGothic" w:cs="Tahoma"/>
                <w:b w:val="0"/>
                <w:bCs w:val="0"/>
                <w:sz w:val="24"/>
                <w:szCs w:val="24"/>
                <w:u w:val="single"/>
                <w:lang w:val="fr-FR"/>
              </w:rPr>
              <w:instrText xml:space="preserve"> FORMTEXT </w:instrText>
            </w:r>
            <w:r w:rsidRPr="00C774D0">
              <w:rPr>
                <w:rFonts w:eastAsia="MS PGothic" w:cs="Tahoma"/>
                <w:b w:val="0"/>
                <w:bCs w:val="0"/>
                <w:sz w:val="24"/>
                <w:szCs w:val="24"/>
                <w:u w:val="single"/>
                <w:lang w:val="fr-FR"/>
              </w:rPr>
            </w:r>
            <w:r w:rsidRPr="00C774D0">
              <w:rPr>
                <w:rFonts w:eastAsia="MS PGothic" w:cs="Tahoma"/>
                <w:b w:val="0"/>
                <w:bCs w:val="0"/>
                <w:sz w:val="24"/>
                <w:szCs w:val="24"/>
                <w:u w:val="single"/>
                <w:lang w:val="fr-FR"/>
              </w:rPr>
              <w:fldChar w:fldCharType="separate"/>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sz w:val="24"/>
                <w:szCs w:val="24"/>
                <w:u w:val="single"/>
                <w:lang w:val="fr-FR"/>
              </w:rPr>
              <w:fldChar w:fldCharType="end"/>
            </w:r>
            <w:r w:rsidRPr="00C774D0">
              <w:rPr>
                <w:rFonts w:eastAsia="MS PGothic" w:cs="Tahoma"/>
                <w:b w:val="0"/>
                <w:bCs w:val="0"/>
                <w:noProof/>
                <w:sz w:val="24"/>
                <w:szCs w:val="24"/>
                <w:u w:color="FFFFFF"/>
                <w:vertAlign w:val="superscript"/>
              </w:rPr>
              <w:footnoteReference w:id="2"/>
            </w:r>
          </w:p>
          <w:p w:rsidR="000F0DE8" w:rsidRPr="00C774D0" w:rsidRDefault="000F0DE8" w:rsidP="0075632B">
            <w:pPr>
              <w:pStyle w:val="LicenseNumberChar"/>
              <w:rPr>
                <w:rFonts w:eastAsia="MS PGothic" w:cs="Tahoma"/>
                <w:b w:val="0"/>
                <w:bCs w:val="0"/>
                <w:sz w:val="24"/>
                <w:szCs w:val="24"/>
                <w:u w:val="single"/>
              </w:rPr>
            </w:pPr>
            <w:r w:rsidRPr="00C774D0">
              <w:rPr>
                <w:rFonts w:eastAsia="MS PGothic" w:cs="Tahoma" w:hint="eastAsia"/>
                <w:bCs w:val="0"/>
                <w:sz w:val="24"/>
                <w:szCs w:val="24"/>
              </w:rPr>
              <w:t>デバイス</w:t>
            </w:r>
            <w:r w:rsidRPr="00C774D0">
              <w:rPr>
                <w:rFonts w:eastAsia="MS PGothic" w:cs="Tahoma"/>
                <w:bCs w:val="0"/>
                <w:sz w:val="24"/>
                <w:szCs w:val="24"/>
              </w:rPr>
              <w:t xml:space="preserve"> </w:t>
            </w:r>
            <w:r w:rsidRPr="00C774D0">
              <w:rPr>
                <w:rFonts w:eastAsia="MS PGothic" w:cs="Tahoma" w:hint="eastAsia"/>
                <w:bCs w:val="0"/>
                <w:sz w:val="24"/>
                <w:szCs w:val="24"/>
              </w:rPr>
              <w:t>クライアント</w:t>
            </w:r>
            <w:r w:rsidRPr="00C774D0">
              <w:rPr>
                <w:rFonts w:eastAsia="MS PGothic" w:cs="Tahoma"/>
                <w:bCs w:val="0"/>
                <w:sz w:val="24"/>
                <w:szCs w:val="24"/>
              </w:rPr>
              <w:t xml:space="preserve"> </w:t>
            </w:r>
            <w:r w:rsidRPr="00C774D0">
              <w:rPr>
                <w:rFonts w:eastAsia="MS PGothic" w:cs="Tahoma" w:hint="eastAsia"/>
                <w:bCs w:val="0"/>
                <w:sz w:val="24"/>
                <w:szCs w:val="24"/>
              </w:rPr>
              <w:t>アクセス</w:t>
            </w:r>
            <w:r w:rsidRPr="00C774D0">
              <w:rPr>
                <w:rFonts w:eastAsia="MS PGothic" w:cs="Tahoma"/>
                <w:bCs w:val="0"/>
                <w:sz w:val="24"/>
                <w:szCs w:val="24"/>
              </w:rPr>
              <w:t xml:space="preserve"> </w:t>
            </w:r>
            <w:r w:rsidRPr="00C774D0">
              <w:rPr>
                <w:rFonts w:eastAsia="MS PGothic" w:cs="Tahoma" w:hint="eastAsia"/>
                <w:bCs w:val="0"/>
                <w:sz w:val="24"/>
                <w:szCs w:val="24"/>
              </w:rPr>
              <w:t>ライセンス</w:t>
            </w:r>
            <w:r w:rsidRPr="00C774D0">
              <w:rPr>
                <w:rFonts w:eastAsia="MS PGothic" w:cs="Tahoma"/>
                <w:bCs w:val="0"/>
                <w:sz w:val="24"/>
                <w:szCs w:val="24"/>
              </w:rPr>
              <w:t>:</w:t>
            </w:r>
            <w:r w:rsidRPr="00C774D0">
              <w:rPr>
                <w:rFonts w:eastAsia="MS PGothic" w:cs="Tahoma"/>
                <w:b w:val="0"/>
                <w:bCs w:val="0"/>
                <w:sz w:val="24"/>
                <w:szCs w:val="24"/>
              </w:rPr>
              <w:t xml:space="preserve"> </w:t>
            </w:r>
            <w:r w:rsidRPr="00C774D0">
              <w:rPr>
                <w:rFonts w:eastAsia="MS PGothic" w:cs="Tahoma"/>
                <w:b w:val="0"/>
                <w:bCs w:val="0"/>
                <w:sz w:val="24"/>
                <w:szCs w:val="24"/>
                <w:u w:val="single"/>
              </w:rPr>
              <w:fldChar w:fldCharType="begin">
                <w:ffData>
                  <w:name w:val=""/>
                  <w:enabled/>
                  <w:calcOnExit w:val="0"/>
                  <w:textInput/>
                </w:ffData>
              </w:fldChar>
            </w:r>
            <w:r w:rsidRPr="00C774D0">
              <w:rPr>
                <w:rFonts w:eastAsia="MS PGothic" w:cs="Tahoma"/>
                <w:b w:val="0"/>
                <w:bCs w:val="0"/>
                <w:sz w:val="24"/>
                <w:szCs w:val="24"/>
                <w:u w:val="single"/>
              </w:rPr>
              <w:instrText xml:space="preserve"> FORMTEXT </w:instrText>
            </w:r>
            <w:r w:rsidRPr="00C774D0">
              <w:rPr>
                <w:rFonts w:eastAsia="MS PGothic" w:cs="Tahoma"/>
                <w:b w:val="0"/>
                <w:bCs w:val="0"/>
                <w:sz w:val="24"/>
                <w:szCs w:val="24"/>
                <w:u w:val="single"/>
              </w:rPr>
            </w:r>
            <w:r w:rsidRPr="00C774D0">
              <w:rPr>
                <w:rFonts w:eastAsia="MS PGothic" w:cs="Tahoma"/>
                <w:b w:val="0"/>
                <w:bCs w:val="0"/>
                <w:sz w:val="24"/>
                <w:szCs w:val="24"/>
                <w:u w:val="single"/>
              </w:rPr>
              <w:fldChar w:fldCharType="separate"/>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sz w:val="24"/>
                <w:szCs w:val="24"/>
                <w:u w:val="single"/>
              </w:rPr>
              <w:fldChar w:fldCharType="end"/>
            </w:r>
            <w:r w:rsidRPr="00C774D0">
              <w:rPr>
                <w:rFonts w:eastAsia="MS PGothic" w:cs="Tahoma"/>
                <w:b w:val="0"/>
                <w:bCs w:val="0"/>
                <w:noProof/>
                <w:sz w:val="24"/>
                <w:szCs w:val="24"/>
                <w:u w:color="FFFFFF"/>
                <w:vertAlign w:val="superscript"/>
              </w:rPr>
              <w:footnoteReference w:id="3"/>
            </w:r>
          </w:p>
          <w:p w:rsidR="000F0DE8" w:rsidRPr="00C774D0" w:rsidRDefault="000F0DE8" w:rsidP="0075632B">
            <w:pPr>
              <w:pStyle w:val="LicenseNumberChar"/>
              <w:rPr>
                <w:rFonts w:eastAsia="MS PGothic" w:cs="Tahoma"/>
              </w:rPr>
            </w:pPr>
          </w:p>
        </w:tc>
      </w:tr>
      <w:tr w:rsidR="000F0DE8" w:rsidRPr="00C774D0" w:rsidTr="0075632B">
        <w:tblPrEx>
          <w:tblCellMar>
            <w:left w:w="115" w:type="dxa"/>
            <w:right w:w="115" w:type="dxa"/>
          </w:tblCellMar>
        </w:tblPrEx>
        <w:trPr>
          <w:trHeight w:hRule="exact" w:val="408"/>
        </w:trPr>
        <w:tc>
          <w:tcPr>
            <w:tcW w:w="10200" w:type="dxa"/>
            <w:shd w:val="clear" w:color="auto" w:fill="000080"/>
            <w:vAlign w:val="center"/>
          </w:tcPr>
          <w:p w:rsidR="000F0DE8" w:rsidRPr="00C774D0" w:rsidRDefault="000F0DE8" w:rsidP="0075632B">
            <w:pPr>
              <w:pStyle w:val="Heading2"/>
              <w:numPr>
                <w:ilvl w:val="0"/>
                <w:numId w:val="0"/>
              </w:numPr>
              <w:rPr>
                <w:rFonts w:cs="Tahoma"/>
              </w:rPr>
            </w:pPr>
            <w:r w:rsidRPr="00C774D0">
              <w:rPr>
                <w:rFonts w:cs="Tahoma" w:hint="eastAsia"/>
              </w:rPr>
              <w:t>使用許諾契約書</w:t>
            </w:r>
          </w:p>
          <w:p w:rsidR="000F0DE8" w:rsidRPr="00C774D0" w:rsidRDefault="000F0DE8" w:rsidP="0075632B">
            <w:pPr>
              <w:rPr>
                <w:rFonts w:cs="Tahoma"/>
              </w:rPr>
            </w:pPr>
          </w:p>
          <w:p w:rsidR="000F0DE8" w:rsidRPr="00C774D0" w:rsidRDefault="000F0DE8" w:rsidP="0075632B">
            <w:pPr>
              <w:rPr>
                <w:rFonts w:cs="Tahoma"/>
              </w:rPr>
            </w:pPr>
          </w:p>
        </w:tc>
      </w:tr>
    </w:tbl>
    <w:p w:rsidR="000F0DE8" w:rsidRPr="00C774D0" w:rsidRDefault="000F0DE8" w:rsidP="000F0DE8">
      <w:pPr>
        <w:rPr>
          <w:rFonts w:cs="Tahoma"/>
          <w:sz w:val="20"/>
          <w:szCs w:val="20"/>
        </w:rPr>
      </w:pPr>
      <w:r w:rsidRPr="00C774D0">
        <w:rPr>
          <w:rFonts w:cs="Tahoma" w:hint="eastAsia"/>
          <w:sz w:val="20"/>
          <w:szCs w:val="20"/>
        </w:rPr>
        <w:t>以下のライセンス条項は、お客様が取得したマイクロソフト</w:t>
      </w:r>
      <w:r w:rsidRPr="00C774D0">
        <w:rPr>
          <w:rFonts w:cs="Tahoma"/>
          <w:sz w:val="20"/>
          <w:szCs w:val="20"/>
        </w:rPr>
        <w:t xml:space="preserve"> </w:t>
      </w:r>
      <w:r w:rsidRPr="00C774D0">
        <w:rPr>
          <w:rFonts w:cs="Tahoma" w:hint="eastAsia"/>
          <w:sz w:val="20"/>
          <w:szCs w:val="20"/>
        </w:rPr>
        <w:t>ソフトウェアが付随するソフトウェア</w:t>
      </w:r>
      <w:r w:rsidRPr="00C774D0">
        <w:rPr>
          <w:rFonts w:cs="Tahoma"/>
          <w:sz w:val="20"/>
          <w:szCs w:val="20"/>
        </w:rPr>
        <w:t xml:space="preserve"> </w:t>
      </w:r>
      <w:r w:rsidRPr="00C774D0">
        <w:rPr>
          <w:rFonts w:cs="Tahoma" w:hint="eastAsia"/>
          <w:sz w:val="20"/>
          <w:szCs w:val="20"/>
        </w:rPr>
        <w:t>アプリケーションまたはアプリケーション</w:t>
      </w:r>
      <w:r w:rsidRPr="00C774D0">
        <w:rPr>
          <w:rFonts w:cs="Tahoma"/>
          <w:sz w:val="20"/>
          <w:szCs w:val="20"/>
        </w:rPr>
        <w:t xml:space="preserve"> </w:t>
      </w:r>
      <w:r w:rsidRPr="00C774D0">
        <w:rPr>
          <w:rFonts w:cs="Tahoma" w:hint="eastAsia"/>
          <w:sz w:val="20"/>
          <w:szCs w:val="20"/>
        </w:rPr>
        <w:t>スイートの許諾者</w:t>
      </w:r>
      <w:r w:rsidRPr="00C774D0">
        <w:rPr>
          <w:rFonts w:cs="Tahoma"/>
          <w:sz w:val="20"/>
          <w:szCs w:val="20"/>
        </w:rPr>
        <w:t xml:space="preserve"> (</w:t>
      </w:r>
      <w:r w:rsidRPr="00C774D0">
        <w:rPr>
          <w:rFonts w:cs="Tahoma" w:hint="eastAsia"/>
          <w:sz w:val="20"/>
          <w:szCs w:val="20"/>
        </w:rPr>
        <w:t>以下「許諾者」といいます</w:t>
      </w:r>
      <w:r w:rsidRPr="00C774D0">
        <w:rPr>
          <w:rFonts w:cs="Tahoma"/>
          <w:sz w:val="20"/>
          <w:szCs w:val="20"/>
        </w:rPr>
        <w:t xml:space="preserve">) </w:t>
      </w:r>
      <w:r w:rsidRPr="00C774D0">
        <w:rPr>
          <w:rFonts w:cs="Tahoma" w:hint="eastAsia"/>
          <w:sz w:val="20"/>
          <w:szCs w:val="20"/>
        </w:rPr>
        <w:t>とお客様との間の契約を構成します。以下のライセンス条項を注意してお読みください。本ライセンス条項は、上記のソフトウェアおよびソフトウェアが記録された媒体</w:t>
      </w:r>
      <w:r w:rsidRPr="00C774D0">
        <w:rPr>
          <w:rFonts w:cs="Tahoma"/>
          <w:sz w:val="20"/>
          <w:szCs w:val="20"/>
        </w:rPr>
        <w:t xml:space="preserve"> (</w:t>
      </w:r>
      <w:r w:rsidRPr="00C774D0">
        <w:rPr>
          <w:rFonts w:cs="Tahoma" w:hint="eastAsia"/>
          <w:sz w:val="20"/>
          <w:szCs w:val="20"/>
        </w:rPr>
        <w:t>以下総称して「本ソフトウェア」といいます</w:t>
      </w:r>
      <w:r w:rsidRPr="00C774D0">
        <w:rPr>
          <w:rFonts w:cs="Tahoma"/>
          <w:sz w:val="20"/>
          <w:szCs w:val="20"/>
        </w:rPr>
        <w:t xml:space="preserve">) </w:t>
      </w:r>
      <w:r w:rsidRPr="00C774D0">
        <w:rPr>
          <w:rFonts w:cs="Tahoma" w:hint="eastAsia"/>
          <w:sz w:val="20"/>
          <w:szCs w:val="20"/>
        </w:rPr>
        <w:t>に適用されます。また、本ライセンス条項は、本ソフトウェアに関連する以下のマイクロソフト製品にも適用されるものとします。</w:t>
      </w:r>
    </w:p>
    <w:p w:rsidR="000F0DE8" w:rsidRPr="00C774D0" w:rsidRDefault="000F0DE8" w:rsidP="000F0DE8">
      <w:pPr>
        <w:pStyle w:val="Bullet2"/>
        <w:rPr>
          <w:rFonts w:cs="Tahoma"/>
          <w:sz w:val="20"/>
          <w:szCs w:val="20"/>
        </w:rPr>
      </w:pPr>
      <w:r w:rsidRPr="00C774D0">
        <w:rPr>
          <w:rFonts w:cs="Tahoma" w:hint="eastAsia"/>
          <w:sz w:val="20"/>
          <w:szCs w:val="20"/>
        </w:rPr>
        <w:t>更新プログラム</w:t>
      </w:r>
    </w:p>
    <w:p w:rsidR="000F0DE8" w:rsidRPr="00C774D0" w:rsidRDefault="000F0DE8" w:rsidP="000F0DE8">
      <w:pPr>
        <w:pStyle w:val="Bullet2"/>
        <w:rPr>
          <w:rFonts w:cs="Tahoma"/>
          <w:sz w:val="20"/>
          <w:szCs w:val="20"/>
        </w:rPr>
      </w:pPr>
      <w:r w:rsidRPr="00C774D0">
        <w:rPr>
          <w:rFonts w:cs="Tahoma" w:hint="eastAsia"/>
          <w:sz w:val="20"/>
          <w:szCs w:val="20"/>
        </w:rPr>
        <w:t>追加物</w:t>
      </w:r>
    </w:p>
    <w:p w:rsidR="000F0DE8" w:rsidRPr="00C774D0" w:rsidRDefault="000F0DE8" w:rsidP="000F0DE8">
      <w:pPr>
        <w:pStyle w:val="Bullet2"/>
        <w:rPr>
          <w:rFonts w:cs="Tahoma"/>
          <w:sz w:val="20"/>
          <w:szCs w:val="20"/>
        </w:rPr>
      </w:pPr>
      <w:r w:rsidRPr="00C774D0">
        <w:rPr>
          <w:rFonts w:cs="Tahoma" w:hint="eastAsia"/>
          <w:sz w:val="20"/>
          <w:szCs w:val="20"/>
        </w:rPr>
        <w:t>インターネット</w:t>
      </w:r>
      <w:r w:rsidRPr="00C774D0">
        <w:rPr>
          <w:rFonts w:cs="Tahoma"/>
          <w:sz w:val="20"/>
          <w:szCs w:val="20"/>
        </w:rPr>
        <w:t xml:space="preserve"> </w:t>
      </w:r>
      <w:r w:rsidRPr="00C774D0">
        <w:rPr>
          <w:rFonts w:cs="Tahoma" w:hint="eastAsia"/>
          <w:sz w:val="20"/>
          <w:szCs w:val="20"/>
        </w:rPr>
        <w:t>ベースのサービス</w:t>
      </w:r>
    </w:p>
    <w:p w:rsidR="000F0DE8" w:rsidRPr="00C774D0" w:rsidRDefault="000F0DE8" w:rsidP="000F0DE8">
      <w:pPr>
        <w:rPr>
          <w:rFonts w:cs="Tahoma"/>
          <w:sz w:val="20"/>
          <w:szCs w:val="20"/>
        </w:rPr>
      </w:pPr>
      <w:r w:rsidRPr="00C774D0">
        <w:rPr>
          <w:rFonts w:cs="Tahoma" w:hint="eastAsia"/>
          <w:sz w:val="20"/>
          <w:szCs w:val="20"/>
        </w:rPr>
        <w:t>ただし、これらの製品に別途固有のライセンス条項が付属している場合には、当該ライセンス条項が適用されるものとします。本契約は、</w:t>
      </w:r>
      <w:r w:rsidRPr="00C774D0">
        <w:rPr>
          <w:rFonts w:cs="Tahoma"/>
          <w:sz w:val="20"/>
          <w:szCs w:val="20"/>
        </w:rPr>
        <w:t xml:space="preserve">Microsoft Corporation </w:t>
      </w:r>
      <w:r w:rsidRPr="00C774D0">
        <w:rPr>
          <w:rFonts w:cs="Tahoma" w:hint="eastAsia"/>
          <w:sz w:val="20"/>
          <w:szCs w:val="20"/>
        </w:rPr>
        <w:t>およびその関連会社</w:t>
      </w:r>
      <w:r w:rsidRPr="00C774D0">
        <w:rPr>
          <w:rFonts w:cs="Tahoma"/>
          <w:sz w:val="20"/>
          <w:szCs w:val="20"/>
        </w:rPr>
        <w:t xml:space="preserve"> (</w:t>
      </w:r>
      <w:r w:rsidRPr="00C774D0">
        <w:rPr>
          <w:rFonts w:cs="Tahoma" w:hint="eastAsia"/>
          <w:sz w:val="20"/>
          <w:szCs w:val="20"/>
        </w:rPr>
        <w:t>以下総称して「マイクロソフト」といいます</w:t>
      </w:r>
      <w:r w:rsidRPr="00C774D0">
        <w:rPr>
          <w:rFonts w:cs="Tahoma"/>
          <w:sz w:val="20"/>
          <w:szCs w:val="20"/>
        </w:rPr>
        <w:t xml:space="preserve">) </w:t>
      </w:r>
      <w:r w:rsidRPr="00C774D0">
        <w:rPr>
          <w:rFonts w:cs="Tahoma" w:hint="eastAsia"/>
          <w:sz w:val="20"/>
          <w:szCs w:val="20"/>
        </w:rPr>
        <w:t>が許諾者に対し、本ソフトウェアの使用を許諾するものです。</w:t>
      </w:r>
    </w:p>
    <w:p w:rsidR="000F0DE8" w:rsidRPr="00C774D0" w:rsidRDefault="000F0DE8" w:rsidP="000F0DE8">
      <w:pPr>
        <w:pStyle w:val="Preamble"/>
        <w:rPr>
          <w:rFonts w:cs="Tahoma"/>
          <w:sz w:val="20"/>
          <w:szCs w:val="20"/>
        </w:rPr>
      </w:pPr>
      <w:r w:rsidRPr="00C774D0">
        <w:rPr>
          <w:rFonts w:cs="Tahoma" w:hint="eastAsia"/>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0F0DE8" w:rsidRPr="00C774D0" w:rsidRDefault="000F0DE8" w:rsidP="000F0DE8">
      <w:pPr>
        <w:pStyle w:val="Preamble"/>
        <w:rPr>
          <w:rFonts w:cs="Tahoma"/>
          <w:sz w:val="20"/>
          <w:szCs w:val="20"/>
        </w:rPr>
      </w:pPr>
      <w:r w:rsidRPr="00C774D0">
        <w:rPr>
          <w:rFonts w:cs="Tahoma" w:hint="eastAsia"/>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19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190"/>
      </w:tblGrid>
      <w:tr w:rsidR="000F0DE8" w:rsidRPr="00C774D0" w:rsidTr="0075632B">
        <w:trPr>
          <w:trHeight w:hRule="exact" w:val="120"/>
        </w:trPr>
        <w:tc>
          <w:tcPr>
            <w:tcW w:w="101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F0DE8" w:rsidRPr="00C774D0" w:rsidRDefault="000F0DE8" w:rsidP="0075632B">
            <w:pPr>
              <w:rPr>
                <w:rFonts w:cs="Tahoma"/>
              </w:rPr>
            </w:pPr>
          </w:p>
          <w:p w:rsidR="000F0DE8" w:rsidRPr="00C774D0" w:rsidRDefault="000F0DE8" w:rsidP="0075632B">
            <w:pPr>
              <w:pStyle w:val="Heading1"/>
              <w:numPr>
                <w:ilvl w:val="0"/>
                <w:numId w:val="0"/>
              </w:numPr>
              <w:tabs>
                <w:tab w:val="num" w:pos="360"/>
              </w:tabs>
              <w:ind w:left="357" w:right="-115" w:hanging="357"/>
              <w:rPr>
                <w:rFonts w:cs="Tahoma"/>
                <w:color w:val="000080"/>
              </w:rPr>
            </w:pPr>
            <w:r>
              <w:rPr>
                <w:rFonts w:cs="Tahoma"/>
                <w:color w:val="000080"/>
                <w:vertAlign w:val="superscript"/>
              </w:rPr>
              <w:fldChar w:fldCharType="begin"/>
            </w:r>
            <w:r w:rsidRPr="00C774D0">
              <w:rPr>
                <w:rFonts w:cs="Tahoma"/>
                <w:color w:val="000080"/>
                <w:vertAlign w:val="superscript"/>
              </w:rPr>
              <w:instrText>tc "Microsoft( Application Center 20001" \f C \l 0</w:instrText>
            </w:r>
            <w:r>
              <w:rPr>
                <w:rFonts w:cs="Tahoma"/>
                <w:color w:val="000080"/>
                <w:vertAlign w:val="superscript"/>
              </w:rPr>
              <w:fldChar w:fldCharType="end"/>
            </w:r>
            <w:r w:rsidRPr="00C774D0">
              <w:rPr>
                <w:rFonts w:cs="Tahoma"/>
                <w:color w:val="000080"/>
                <w:vertAlign w:val="superscript"/>
              </w:rPr>
              <w:t xml:space="preserve">  </w:t>
            </w:r>
            <w:r w:rsidRPr="00C774D0">
              <w:rPr>
                <w:rFonts w:cs="Tahoma"/>
                <w:color w:val="000080"/>
              </w:rPr>
              <w:t xml:space="preserve">                                                                        </w:t>
            </w:r>
          </w:p>
        </w:tc>
      </w:tr>
    </w:tbl>
    <w:p w:rsidR="000F0DE8" w:rsidRPr="00C774D0" w:rsidRDefault="000F0DE8" w:rsidP="000F0DE8">
      <w:pPr>
        <w:pStyle w:val="Preamble"/>
        <w:tabs>
          <w:tab w:val="left" w:leader="underscore" w:pos="8640"/>
        </w:tabs>
        <w:rPr>
          <w:rFonts w:cs="Tahoma"/>
          <w:bCs w:val="0"/>
          <w:sz w:val="20"/>
          <w:szCs w:val="20"/>
        </w:rPr>
      </w:pPr>
      <w:r w:rsidRPr="00C774D0">
        <w:rPr>
          <w:rFonts w:cs="Tahoma" w:hint="eastAsia"/>
          <w:bCs w:val="0"/>
          <w:sz w:val="20"/>
          <w:szCs w:val="20"/>
        </w:rPr>
        <w:t>以下に説明するように、本ソフトウェアを使用することにより、お客様はマイクロソフトがアクティベーション中および認証中、ならびにインターネット</w:t>
      </w:r>
      <w:r w:rsidRPr="00C774D0">
        <w:rPr>
          <w:rFonts w:cs="Tahoma"/>
          <w:bCs w:val="0"/>
          <w:sz w:val="20"/>
          <w:szCs w:val="20"/>
        </w:rPr>
        <w:t xml:space="preserve"> </w:t>
      </w:r>
      <w:r w:rsidRPr="00C774D0">
        <w:rPr>
          <w:rFonts w:cs="Tahoma" w:hint="eastAsia"/>
          <w:bCs w:val="0"/>
          <w:sz w:val="20"/>
          <w:szCs w:val="20"/>
        </w:rPr>
        <w:t>ベースのサービスについて特定のコンピューターの情報を収集することに同意されたものとします。</w:t>
      </w:r>
    </w:p>
    <w:p w:rsidR="000F0DE8" w:rsidRPr="00C774D0" w:rsidRDefault="000F0DE8" w:rsidP="000F0DE8">
      <w:pPr>
        <w:pStyle w:val="PreambleBorderAbove"/>
        <w:pBdr>
          <w:top w:val="none" w:sz="0" w:space="0" w:color="auto"/>
        </w:pBdr>
        <w:rPr>
          <w:rFonts w:cs="Tahoma"/>
          <w:sz w:val="20"/>
          <w:szCs w:val="20"/>
        </w:rPr>
      </w:pPr>
      <w:r w:rsidRPr="00C774D0">
        <w:rPr>
          <w:rFonts w:cs="Tahoma" w:hint="eastAsia"/>
          <w:sz w:val="20"/>
          <w:szCs w:val="20"/>
        </w:rPr>
        <w:t>お客様が本ライセンス条項を遵守することを条件として、お客様には、取得した各ソフトウェア</w:t>
      </w:r>
      <w:r w:rsidRPr="00C774D0">
        <w:rPr>
          <w:rFonts w:cs="Tahoma"/>
          <w:sz w:val="20"/>
          <w:szCs w:val="20"/>
        </w:rPr>
        <w:t xml:space="preserve"> </w:t>
      </w:r>
      <w:r w:rsidRPr="00C774D0">
        <w:rPr>
          <w:rFonts w:cs="Tahoma" w:hint="eastAsia"/>
          <w:sz w:val="20"/>
          <w:szCs w:val="20"/>
        </w:rPr>
        <w:t>ライセンスについて以下が許諾されます。</w:t>
      </w:r>
    </w:p>
    <w:p w:rsidR="000F0DE8" w:rsidRPr="00C774D0" w:rsidRDefault="000F0DE8" w:rsidP="000F0DE8">
      <w:pPr>
        <w:pStyle w:val="Heading1"/>
        <w:numPr>
          <w:ilvl w:val="0"/>
          <w:numId w:val="5"/>
        </w:numPr>
        <w:rPr>
          <w:rFonts w:cs="Tahoma"/>
          <w:sz w:val="20"/>
          <w:szCs w:val="20"/>
        </w:rPr>
      </w:pPr>
      <w:r w:rsidRPr="00C774D0">
        <w:rPr>
          <w:rFonts w:cs="Tahoma" w:hint="eastAsia"/>
          <w:sz w:val="20"/>
          <w:szCs w:val="20"/>
        </w:rPr>
        <w:t>総則</w:t>
      </w:r>
    </w:p>
    <w:p w:rsidR="000F0DE8" w:rsidRPr="00C774D0" w:rsidRDefault="000F0DE8" w:rsidP="000F0DE8">
      <w:pPr>
        <w:pStyle w:val="Heading2"/>
        <w:rPr>
          <w:rFonts w:cs="Tahoma"/>
          <w:sz w:val="20"/>
          <w:szCs w:val="20"/>
        </w:rPr>
      </w:pPr>
      <w:r w:rsidRPr="00C774D0">
        <w:rPr>
          <w:rFonts w:cs="Tahoma" w:hint="eastAsia"/>
          <w:sz w:val="20"/>
          <w:szCs w:val="20"/>
        </w:rPr>
        <w:t xml:space="preserve">ソフトウェア　　</w:t>
      </w:r>
      <w:r w:rsidRPr="00C774D0">
        <w:rPr>
          <w:rFonts w:cs="Tahoma" w:hint="eastAsia"/>
          <w:b w:val="0"/>
          <w:sz w:val="20"/>
          <w:szCs w:val="20"/>
        </w:rPr>
        <w:t>本ソフトウェアは次の製品で構成されます。</w:t>
      </w:r>
    </w:p>
    <w:p w:rsidR="000F0DE8" w:rsidRPr="00C774D0" w:rsidRDefault="000F0DE8" w:rsidP="000F0DE8">
      <w:pPr>
        <w:pStyle w:val="Bullet3"/>
        <w:rPr>
          <w:rFonts w:cs="Tahoma"/>
          <w:sz w:val="20"/>
          <w:szCs w:val="20"/>
        </w:rPr>
      </w:pPr>
      <w:r w:rsidRPr="00C774D0">
        <w:rPr>
          <w:rFonts w:cs="Tahoma" w:hint="eastAsia"/>
          <w:sz w:val="20"/>
          <w:szCs w:val="20"/>
        </w:rPr>
        <w:t>サーバー</w:t>
      </w:r>
      <w:r w:rsidRPr="00C774D0">
        <w:rPr>
          <w:rFonts w:cs="Tahoma"/>
          <w:sz w:val="20"/>
          <w:szCs w:val="20"/>
        </w:rPr>
        <w:t xml:space="preserve"> </w:t>
      </w:r>
      <w:r w:rsidRPr="00C774D0">
        <w:rPr>
          <w:rFonts w:cs="Tahoma" w:hint="eastAsia"/>
          <w:sz w:val="20"/>
          <w:szCs w:val="20"/>
        </w:rPr>
        <w:t>ソフトウェア</w:t>
      </w:r>
    </w:p>
    <w:p w:rsidR="000F0DE8" w:rsidRPr="00C774D0" w:rsidRDefault="000F0DE8" w:rsidP="000F0DE8">
      <w:pPr>
        <w:pStyle w:val="Bullet3"/>
        <w:rPr>
          <w:rFonts w:cs="Tahoma"/>
          <w:sz w:val="20"/>
          <w:szCs w:val="20"/>
        </w:rPr>
      </w:pPr>
      <w:r w:rsidRPr="00C774D0">
        <w:rPr>
          <w:rFonts w:cs="Tahoma" w:hint="eastAsia"/>
          <w:sz w:val="20"/>
          <w:szCs w:val="20"/>
        </w:rPr>
        <w:t>サーバー</w:t>
      </w:r>
      <w:r w:rsidRPr="00C774D0">
        <w:rPr>
          <w:rFonts w:cs="Tahoma"/>
          <w:sz w:val="20"/>
          <w:szCs w:val="20"/>
        </w:rPr>
        <w:t xml:space="preserve"> </w:t>
      </w:r>
      <w:r w:rsidRPr="00C774D0">
        <w:rPr>
          <w:rFonts w:cs="Tahoma" w:hint="eastAsia"/>
          <w:sz w:val="20"/>
          <w:szCs w:val="20"/>
        </w:rPr>
        <w:t>ソフトウェアで直接、または他のソフトウェアを介して間接的に使用することができる追加ソフトウェア</w:t>
      </w:r>
    </w:p>
    <w:p w:rsidR="000F0DE8" w:rsidRPr="00BE77E2" w:rsidRDefault="000F0DE8" w:rsidP="000F0DE8">
      <w:pPr>
        <w:pStyle w:val="Heading2"/>
        <w:rPr>
          <w:rFonts w:cs="Tahoma"/>
          <w:sz w:val="20"/>
          <w:szCs w:val="20"/>
        </w:rPr>
      </w:pPr>
      <w:r w:rsidRPr="00BE77E2">
        <w:rPr>
          <w:rFonts w:cs="Tahoma" w:hint="eastAsia"/>
          <w:sz w:val="20"/>
          <w:szCs w:val="20"/>
        </w:rPr>
        <w:t>ライセンス</w:t>
      </w:r>
      <w:r w:rsidRPr="00BE77E2">
        <w:rPr>
          <w:rFonts w:cs="Tahoma"/>
          <w:sz w:val="20"/>
          <w:szCs w:val="20"/>
        </w:rPr>
        <w:t xml:space="preserve"> </w:t>
      </w:r>
      <w:r w:rsidRPr="00BE77E2">
        <w:rPr>
          <w:rFonts w:cs="Tahoma" w:hint="eastAsia"/>
          <w:sz w:val="20"/>
          <w:szCs w:val="20"/>
        </w:rPr>
        <w:t xml:space="preserve">モデル　　</w:t>
      </w:r>
      <w:r w:rsidRPr="00BE77E2">
        <w:rPr>
          <w:rFonts w:cs="Tahoma" w:hint="eastAsia"/>
          <w:b w:val="0"/>
          <w:sz w:val="20"/>
          <w:szCs w:val="20"/>
        </w:rPr>
        <w:t>本ソフトウェアのライセンスは、以下に基づいて許諾されます。</w:t>
      </w:r>
    </w:p>
    <w:p w:rsidR="000F0DE8" w:rsidRPr="00BE77E2" w:rsidRDefault="000F0DE8" w:rsidP="000F0DE8">
      <w:pPr>
        <w:pStyle w:val="Bullet3"/>
        <w:rPr>
          <w:rFonts w:cs="Tahoma"/>
          <w:sz w:val="20"/>
          <w:szCs w:val="20"/>
        </w:rPr>
      </w:pPr>
      <w:r w:rsidRPr="00BE77E2">
        <w:rPr>
          <w:rFonts w:cs="Tahoma" w:hint="eastAsia"/>
          <w:sz w:val="20"/>
          <w:szCs w:val="20"/>
        </w:rPr>
        <w:lastRenderedPageBreak/>
        <w:t>お客様が実行するサーバー</w:t>
      </w:r>
      <w:r w:rsidRPr="00BE77E2">
        <w:rPr>
          <w:rFonts w:cs="Tahoma"/>
          <w:sz w:val="20"/>
          <w:szCs w:val="20"/>
        </w:rPr>
        <w:t xml:space="preserve"> </w:t>
      </w:r>
      <w:r w:rsidRPr="00BE77E2">
        <w:rPr>
          <w:rFonts w:cs="Tahoma" w:hint="eastAsia"/>
          <w:sz w:val="20"/>
          <w:szCs w:val="20"/>
        </w:rPr>
        <w:t>ソフトウェアのインスタンス数、および</w:t>
      </w:r>
      <w:r w:rsidRPr="00BE77E2">
        <w:rPr>
          <w:rFonts w:cs="Tahoma"/>
          <w:sz w:val="20"/>
          <w:szCs w:val="20"/>
        </w:rPr>
        <w:t xml:space="preserve"> </w:t>
      </w:r>
    </w:p>
    <w:p w:rsidR="000F0DE8" w:rsidRPr="00BE77E2" w:rsidRDefault="000F0DE8" w:rsidP="000F0DE8">
      <w:pPr>
        <w:pStyle w:val="Bullet3"/>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ソフトウェアのインスタンスにアクセスするデバイスおよびユーザーの数</w:t>
      </w:r>
    </w:p>
    <w:p w:rsidR="000F0DE8" w:rsidRPr="00BE77E2" w:rsidRDefault="000F0DE8" w:rsidP="000F0DE8">
      <w:pPr>
        <w:pStyle w:val="Heading2"/>
        <w:rPr>
          <w:rFonts w:cs="Tahoma"/>
          <w:sz w:val="20"/>
          <w:szCs w:val="20"/>
        </w:rPr>
      </w:pPr>
      <w:r w:rsidRPr="00BE77E2">
        <w:rPr>
          <w:rFonts w:cs="Tahoma"/>
          <w:sz w:val="20"/>
          <w:szCs w:val="20"/>
        </w:rPr>
        <w:t xml:space="preserve">Virtual Server </w:t>
      </w:r>
      <w:r w:rsidRPr="00BE77E2">
        <w:rPr>
          <w:rFonts w:cs="Tahoma" w:hint="eastAsia"/>
          <w:sz w:val="20"/>
          <w:szCs w:val="20"/>
        </w:rPr>
        <w:t>および他の類似のテクノロジとの併用に対する使用条件</w:t>
      </w:r>
    </w:p>
    <w:p w:rsidR="000F0DE8" w:rsidRPr="00BE77E2" w:rsidRDefault="000F0DE8" w:rsidP="000F0DE8">
      <w:pPr>
        <w:pStyle w:val="Heading3"/>
        <w:rPr>
          <w:rFonts w:cs="Tahoma"/>
          <w:sz w:val="20"/>
          <w:szCs w:val="20"/>
        </w:rPr>
      </w:pPr>
      <w:r w:rsidRPr="00BE77E2">
        <w:rPr>
          <w:rFonts w:cs="Tahoma" w:hint="eastAsia"/>
          <w:b/>
          <w:sz w:val="20"/>
          <w:szCs w:val="20"/>
        </w:rPr>
        <w:t xml:space="preserve">インスタンス　　</w:t>
      </w:r>
      <w:r w:rsidRPr="00BE77E2">
        <w:rPr>
          <w:rFonts w:cs="Tahoma"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0F0DE8" w:rsidRPr="00BE77E2" w:rsidRDefault="000F0DE8" w:rsidP="000F0DE8">
      <w:pPr>
        <w:pStyle w:val="Heading3"/>
        <w:rPr>
          <w:rFonts w:cs="Tahoma"/>
          <w:sz w:val="20"/>
          <w:szCs w:val="20"/>
        </w:rPr>
      </w:pPr>
      <w:r w:rsidRPr="00BE77E2">
        <w:rPr>
          <w:rFonts w:cs="Tahoma" w:hint="eastAsia"/>
          <w:b/>
          <w:sz w:val="20"/>
          <w:szCs w:val="20"/>
        </w:rPr>
        <w:t xml:space="preserve">インスタンスの実行　　</w:t>
      </w:r>
      <w:r w:rsidRPr="00BE77E2">
        <w:rPr>
          <w:rFonts w:cs="Tahoma" w:hint="eastAsia"/>
          <w:sz w:val="20"/>
          <w:szCs w:val="20"/>
        </w:rPr>
        <w:t>お客様は、ソフトウェアをメモリにロードし、その</w:t>
      </w:r>
      <w:r w:rsidRPr="00BE77E2">
        <w:rPr>
          <w:rFonts w:cs="Tahoma"/>
          <w:sz w:val="20"/>
          <w:szCs w:val="20"/>
        </w:rPr>
        <w:t xml:space="preserve"> 1 </w:t>
      </w:r>
      <w:r w:rsidRPr="00BE77E2">
        <w:rPr>
          <w:rFonts w:cs="Tahoma" w:hint="eastAsia"/>
          <w:sz w:val="20"/>
          <w:szCs w:val="20"/>
        </w:rPr>
        <w:t>つまたは複数の指示を実行することにより、ソフトウェアの「インスタンスを実行」したものと見なされます。一度あるインスタンスを実行すると、そのインスタンスは、</w:t>
      </w:r>
      <w:r w:rsidRPr="00BE77E2">
        <w:rPr>
          <w:rFonts w:cs="Tahoma"/>
          <w:sz w:val="20"/>
          <w:szCs w:val="20"/>
        </w:rPr>
        <w:t>(</w:t>
      </w:r>
      <w:r w:rsidRPr="00BE77E2">
        <w:rPr>
          <w:rFonts w:cs="Tahoma" w:hint="eastAsia"/>
          <w:sz w:val="20"/>
          <w:szCs w:val="20"/>
        </w:rPr>
        <w:t>その指示の実行が継続されているか否かにかかわらず</w:t>
      </w:r>
      <w:r w:rsidRPr="00BE77E2">
        <w:rPr>
          <w:rFonts w:cs="Tahoma"/>
          <w:sz w:val="20"/>
          <w:szCs w:val="20"/>
        </w:rPr>
        <w:t xml:space="preserve">) </w:t>
      </w:r>
      <w:r w:rsidRPr="00BE77E2">
        <w:rPr>
          <w:rFonts w:cs="Tahoma" w:hint="eastAsia"/>
          <w:sz w:val="20"/>
          <w:szCs w:val="20"/>
        </w:rPr>
        <w:t>それがメモリから削除される時点まで実行されているものと見なされます。</w:t>
      </w:r>
    </w:p>
    <w:p w:rsidR="000F0DE8" w:rsidRPr="00BE77E2" w:rsidRDefault="000F0DE8" w:rsidP="000F0DE8">
      <w:pPr>
        <w:pStyle w:val="Heading3"/>
        <w:rPr>
          <w:rFonts w:cs="Tahoma"/>
          <w:sz w:val="20"/>
          <w:szCs w:val="20"/>
        </w:rPr>
      </w:pPr>
      <w:r w:rsidRPr="00BE77E2">
        <w:rPr>
          <w:rFonts w:cs="Tahoma" w:hint="eastAsia"/>
          <w:b/>
          <w:sz w:val="20"/>
          <w:szCs w:val="20"/>
        </w:rPr>
        <w:t>オペレーティング</w:t>
      </w:r>
      <w:r w:rsidRPr="00BE77E2">
        <w:rPr>
          <w:rFonts w:cs="Tahoma"/>
          <w:b/>
          <w:sz w:val="20"/>
          <w:szCs w:val="20"/>
        </w:rPr>
        <w:t xml:space="preserve"> </w:t>
      </w:r>
      <w:r w:rsidRPr="00BE77E2">
        <w:rPr>
          <w:rFonts w:cs="Tahoma" w:hint="eastAsia"/>
          <w:b/>
          <w:sz w:val="20"/>
          <w:szCs w:val="20"/>
        </w:rPr>
        <w:t xml:space="preserve">システム環境　　</w:t>
      </w: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システム環境」とは次のように定義されます。</w:t>
      </w:r>
    </w:p>
    <w:p w:rsidR="000F0DE8" w:rsidRPr="00BE77E2" w:rsidRDefault="000F0DE8" w:rsidP="000F0DE8">
      <w:pPr>
        <w:pStyle w:val="Bullet4"/>
        <w:rPr>
          <w:rFonts w:cs="Tahoma"/>
          <w:sz w:val="20"/>
          <w:szCs w:val="20"/>
        </w:rPr>
      </w:pPr>
      <w:r w:rsidRPr="00BE77E2">
        <w:rPr>
          <w:rFonts w:cs="Tahoma" w:hint="eastAsia"/>
          <w:sz w:val="20"/>
          <w:szCs w:val="20"/>
        </w:rPr>
        <w:t>独立したコンピューターの</w:t>
      </w:r>
      <w:r w:rsidRPr="00BE77E2">
        <w:rPr>
          <w:rFonts w:cs="Tahoma"/>
          <w:sz w:val="20"/>
          <w:szCs w:val="20"/>
        </w:rPr>
        <w:t xml:space="preserve"> ID (</w:t>
      </w:r>
      <w:r w:rsidRPr="00BE77E2">
        <w:rPr>
          <w:rFonts w:cs="Tahoma" w:hint="eastAsia"/>
          <w:sz w:val="20"/>
          <w:szCs w:val="20"/>
        </w:rPr>
        <w:t>主要コンピューター名もしくは類似の一意の識別子</w:t>
      </w:r>
      <w:r w:rsidRPr="00BE77E2">
        <w:rPr>
          <w:rFonts w:cs="Tahoma"/>
          <w:sz w:val="20"/>
          <w:szCs w:val="20"/>
        </w:rPr>
        <w:t xml:space="preserve">) </w:t>
      </w:r>
      <w:r w:rsidRPr="00BE77E2">
        <w:rPr>
          <w:rFonts w:cs="Tahoma" w:hint="eastAsia"/>
          <w:sz w:val="20"/>
          <w:szCs w:val="20"/>
        </w:rPr>
        <w:t>または独立した管理権を可能にする、オペレーティング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インスタンスの全体あるいは一部、または仮想</w:t>
      </w:r>
      <w:r w:rsidRPr="00BE77E2">
        <w:rPr>
          <w:rFonts w:cs="Tahoma"/>
          <w:sz w:val="20"/>
          <w:szCs w:val="20"/>
        </w:rPr>
        <w:t xml:space="preserve"> (</w:t>
      </w:r>
      <w:r w:rsidRPr="00BE77E2">
        <w:rPr>
          <w:rFonts w:cs="Tahoma" w:hint="eastAsia"/>
          <w:sz w:val="20"/>
          <w:szCs w:val="20"/>
        </w:rPr>
        <w:t>もしくはエミュレートされた</w:t>
      </w:r>
      <w:r w:rsidRPr="00BE77E2">
        <w:rPr>
          <w:rFonts w:cs="Tahoma"/>
          <w:sz w:val="20"/>
          <w:szCs w:val="20"/>
        </w:rPr>
        <w:t xml:space="preserve">) </w:t>
      </w: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システムの全体あるいは一部</w:t>
      </w:r>
    </w:p>
    <w:p w:rsidR="000F0DE8" w:rsidRPr="00BE77E2" w:rsidRDefault="000F0DE8" w:rsidP="000F0DE8">
      <w:pPr>
        <w:pStyle w:val="Bullet4"/>
        <w:rPr>
          <w:rFonts w:cs="Tahoma"/>
          <w:sz w:val="20"/>
          <w:szCs w:val="20"/>
        </w:rPr>
      </w:pPr>
      <w:r w:rsidRPr="00BE77E2">
        <w:rPr>
          <w:rFonts w:cs="Tahoma" w:hint="eastAsia"/>
          <w:sz w:val="20"/>
          <w:szCs w:val="20"/>
        </w:rPr>
        <w:t>上に規定したオペレーティング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インスタンスまたはその一部の上で作動するよう構成されたアプリケーションがある場合は、そのインスタンス</w:t>
      </w:r>
    </w:p>
    <w:p w:rsidR="000F0DE8" w:rsidRPr="00BE77E2" w:rsidRDefault="000F0DE8" w:rsidP="000F0DE8">
      <w:pPr>
        <w:pStyle w:val="Body3"/>
        <w:rPr>
          <w:rFonts w:cs="Tahoma"/>
          <w:sz w:val="20"/>
          <w:szCs w:val="20"/>
        </w:rPr>
      </w:pP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システム環境には、物理的なものと仮想的なものの</w:t>
      </w:r>
      <w:r w:rsidRPr="00BE77E2">
        <w:rPr>
          <w:rFonts w:cs="Tahoma"/>
          <w:sz w:val="20"/>
          <w:szCs w:val="20"/>
        </w:rPr>
        <w:t xml:space="preserve"> 2 </w:t>
      </w:r>
      <w:r w:rsidRPr="00BE77E2">
        <w:rPr>
          <w:rFonts w:cs="Tahoma" w:hint="eastAsia"/>
          <w:sz w:val="20"/>
          <w:szCs w:val="20"/>
        </w:rPr>
        <w:t>種類があります。</w:t>
      </w:r>
    </w:p>
    <w:p w:rsidR="000F0DE8" w:rsidRPr="00BE77E2" w:rsidRDefault="000F0DE8" w:rsidP="000F0DE8">
      <w:pPr>
        <w:pStyle w:val="Body3"/>
        <w:rPr>
          <w:rFonts w:cs="Tahoma"/>
          <w:sz w:val="20"/>
          <w:szCs w:val="20"/>
        </w:rPr>
      </w:pPr>
      <w:r w:rsidRPr="00BE77E2">
        <w:rPr>
          <w:rFonts w:cs="Tahoma" w:hint="eastAsia"/>
          <w:sz w:val="20"/>
          <w:szCs w:val="20"/>
        </w:rPr>
        <w:t>「物理オペレーティング</w:t>
      </w:r>
      <w:r w:rsidRPr="00BE77E2">
        <w:rPr>
          <w:rFonts w:cs="Tahoma"/>
          <w:sz w:val="20"/>
          <w:szCs w:val="20"/>
        </w:rPr>
        <w:t xml:space="preserve"> </w:t>
      </w:r>
      <w:r w:rsidRPr="00BE77E2">
        <w:rPr>
          <w:rFonts w:cs="Tahoma" w:hint="eastAsia"/>
          <w:sz w:val="20"/>
          <w:szCs w:val="20"/>
        </w:rPr>
        <w:t>システム環境」は、物理ハードウェア</w:t>
      </w:r>
      <w:r w:rsidRPr="00BE77E2">
        <w:rPr>
          <w:rFonts w:cs="Tahoma"/>
          <w:sz w:val="20"/>
          <w:szCs w:val="20"/>
        </w:rPr>
        <w:t xml:space="preserve"> </w:t>
      </w:r>
      <w:r w:rsidRPr="00BE77E2">
        <w:rPr>
          <w:rFonts w:cs="Tahoma" w:hint="eastAsia"/>
          <w:sz w:val="20"/>
          <w:szCs w:val="20"/>
        </w:rPr>
        <w:t>システム上で直接作動するよう構成されています。ハードウェア仮想化ソフトウェア</w:t>
      </w:r>
      <w:r w:rsidRPr="00BE77E2">
        <w:rPr>
          <w:rFonts w:cs="Tahoma"/>
          <w:sz w:val="20"/>
          <w:szCs w:val="20"/>
        </w:rPr>
        <w:t xml:space="preserve"> (Microsoft Virtual Server </w:t>
      </w:r>
      <w:r w:rsidRPr="00BE77E2">
        <w:rPr>
          <w:rFonts w:cs="Tahoma" w:hint="eastAsia"/>
          <w:sz w:val="20"/>
          <w:szCs w:val="20"/>
        </w:rPr>
        <w:t>または類似のテクノロジなど</w:t>
      </w:r>
      <w:r w:rsidRPr="00BE77E2">
        <w:rPr>
          <w:rFonts w:cs="Tahoma"/>
          <w:sz w:val="20"/>
          <w:szCs w:val="20"/>
        </w:rPr>
        <w:t xml:space="preserve">) </w:t>
      </w:r>
      <w:r w:rsidRPr="00BE77E2">
        <w:rPr>
          <w:rFonts w:cs="Tahoma" w:hint="eastAsia"/>
          <w:sz w:val="20"/>
          <w:szCs w:val="20"/>
        </w:rPr>
        <w:t>を実行するため、ハードウェア仮想化サービス</w:t>
      </w:r>
      <w:r w:rsidRPr="00BE77E2">
        <w:rPr>
          <w:rFonts w:cs="Tahoma"/>
          <w:sz w:val="20"/>
          <w:szCs w:val="20"/>
        </w:rPr>
        <w:t xml:space="preserve"> (Microsoft Hyper-V Server </w:t>
      </w:r>
      <w:r w:rsidRPr="00BE77E2">
        <w:rPr>
          <w:rFonts w:cs="Tahoma" w:hint="eastAsia"/>
          <w:sz w:val="20"/>
          <w:szCs w:val="20"/>
        </w:rPr>
        <w:t>または類似のテクノロジなど</w:t>
      </w:r>
      <w:r w:rsidRPr="00BE77E2">
        <w:rPr>
          <w:rFonts w:cs="Tahoma"/>
          <w:sz w:val="20"/>
          <w:szCs w:val="20"/>
        </w:rPr>
        <w:t xml:space="preserve">) </w:t>
      </w:r>
      <w:r w:rsidRPr="00BE77E2">
        <w:rPr>
          <w:rFonts w:cs="Tahoma" w:hint="eastAsia"/>
          <w:sz w:val="20"/>
          <w:szCs w:val="20"/>
        </w:rPr>
        <w:t>を提供するため、またはハードウェア仮想化サービス</w:t>
      </w:r>
      <w:r w:rsidRPr="00BE77E2">
        <w:rPr>
          <w:rFonts w:cs="Tahoma"/>
          <w:sz w:val="20"/>
          <w:szCs w:val="20"/>
        </w:rPr>
        <w:t xml:space="preserve"> (Microsoft </w:t>
      </w:r>
      <w:r w:rsidRPr="00BE77E2">
        <w:rPr>
          <w:rFonts w:cs="Tahoma" w:hint="eastAsia"/>
          <w:sz w:val="20"/>
          <w:szCs w:val="20"/>
        </w:rPr>
        <w:t>仮想化テクノロジまたは類似のテクノロジなど</w:t>
      </w:r>
      <w:r w:rsidRPr="00BE77E2">
        <w:rPr>
          <w:rFonts w:cs="Tahoma"/>
          <w:sz w:val="20"/>
          <w:szCs w:val="20"/>
        </w:rPr>
        <w:t xml:space="preserve">) </w:t>
      </w:r>
      <w:r w:rsidRPr="00BE77E2">
        <w:rPr>
          <w:rFonts w:cs="Tahoma" w:hint="eastAsia"/>
          <w:sz w:val="20"/>
          <w:szCs w:val="20"/>
        </w:rPr>
        <w:t>を提供するために使用されるオペレーティング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インスタンスは、物理オペレーティング</w:t>
      </w:r>
      <w:r w:rsidRPr="00BE77E2">
        <w:rPr>
          <w:rFonts w:cs="Tahoma"/>
          <w:sz w:val="20"/>
          <w:szCs w:val="20"/>
        </w:rPr>
        <w:t xml:space="preserve"> </w:t>
      </w:r>
      <w:r w:rsidRPr="00BE77E2">
        <w:rPr>
          <w:rFonts w:cs="Tahoma" w:hint="eastAsia"/>
          <w:sz w:val="20"/>
          <w:szCs w:val="20"/>
        </w:rPr>
        <w:t>システム環境の一部です。</w:t>
      </w:r>
    </w:p>
    <w:p w:rsidR="000F0DE8" w:rsidRPr="00BE77E2" w:rsidRDefault="000F0DE8" w:rsidP="000F0DE8">
      <w:pPr>
        <w:pStyle w:val="Body3"/>
        <w:rPr>
          <w:rFonts w:cs="Tahoma"/>
          <w:sz w:val="20"/>
          <w:szCs w:val="20"/>
        </w:rPr>
      </w:pPr>
      <w:r w:rsidRPr="00BE77E2">
        <w:rPr>
          <w:rFonts w:cs="Tahoma" w:hint="eastAsia"/>
          <w:sz w:val="20"/>
          <w:szCs w:val="20"/>
        </w:rPr>
        <w:t>「仮想オペレーティング</w:t>
      </w:r>
      <w:r w:rsidRPr="00BE77E2">
        <w:rPr>
          <w:rFonts w:cs="Tahoma"/>
          <w:sz w:val="20"/>
          <w:szCs w:val="20"/>
        </w:rPr>
        <w:t xml:space="preserve"> </w:t>
      </w:r>
      <w:r w:rsidRPr="00BE77E2">
        <w:rPr>
          <w:rFonts w:cs="Tahoma" w:hint="eastAsia"/>
          <w:sz w:val="20"/>
          <w:szCs w:val="20"/>
        </w:rPr>
        <w:t>システム環境」は仮想</w:t>
      </w:r>
      <w:r w:rsidRPr="00BE77E2">
        <w:rPr>
          <w:rFonts w:cs="Tahoma"/>
          <w:sz w:val="20"/>
          <w:szCs w:val="20"/>
        </w:rPr>
        <w:t xml:space="preserve"> (</w:t>
      </w:r>
      <w:r w:rsidRPr="00BE77E2">
        <w:rPr>
          <w:rFonts w:cs="Tahoma" w:hint="eastAsia"/>
          <w:sz w:val="20"/>
          <w:szCs w:val="20"/>
        </w:rPr>
        <w:t>またはエミュレートされた</w:t>
      </w:r>
      <w:r w:rsidRPr="00BE77E2">
        <w:rPr>
          <w:rFonts w:cs="Tahoma"/>
          <w:sz w:val="20"/>
          <w:szCs w:val="20"/>
        </w:rPr>
        <w:t xml:space="preserve">) </w:t>
      </w:r>
      <w:r w:rsidRPr="00BE77E2">
        <w:rPr>
          <w:rFonts w:cs="Tahoma" w:hint="eastAsia"/>
          <w:sz w:val="20"/>
          <w:szCs w:val="20"/>
        </w:rPr>
        <w:t>ハードウェア</w:t>
      </w:r>
      <w:r w:rsidRPr="00BE77E2">
        <w:rPr>
          <w:rFonts w:cs="Tahoma"/>
          <w:sz w:val="20"/>
          <w:szCs w:val="20"/>
        </w:rPr>
        <w:t xml:space="preserve"> </w:t>
      </w:r>
      <w:r w:rsidRPr="00BE77E2">
        <w:rPr>
          <w:rFonts w:cs="Tahoma" w:hint="eastAsia"/>
          <w:sz w:val="20"/>
          <w:szCs w:val="20"/>
        </w:rPr>
        <w:t>システムを実行するために構成されます。</w:t>
      </w:r>
    </w:p>
    <w:p w:rsidR="000F0DE8" w:rsidRPr="00BE77E2" w:rsidRDefault="000F0DE8" w:rsidP="000F0DE8">
      <w:pPr>
        <w:pStyle w:val="Body3"/>
        <w:rPr>
          <w:rFonts w:cs="Tahoma"/>
          <w:sz w:val="20"/>
          <w:szCs w:val="20"/>
        </w:rPr>
      </w:pPr>
      <w:r w:rsidRPr="00BE77E2">
        <w:rPr>
          <w:rFonts w:cs="Tahoma" w:hint="eastAsia"/>
          <w:sz w:val="20"/>
          <w:szCs w:val="20"/>
        </w:rPr>
        <w:t>物理ハードウェア</w:t>
      </w:r>
      <w:r w:rsidRPr="00BE77E2">
        <w:rPr>
          <w:rFonts w:cs="Tahoma"/>
          <w:sz w:val="20"/>
          <w:szCs w:val="20"/>
        </w:rPr>
        <w:t xml:space="preserve"> </w:t>
      </w:r>
      <w:r w:rsidRPr="00BE77E2">
        <w:rPr>
          <w:rFonts w:cs="Tahoma" w:hint="eastAsia"/>
          <w:sz w:val="20"/>
          <w:szCs w:val="20"/>
        </w:rPr>
        <w:t>システムでは、以下のうちいずれかあるいは双方が含まれることがあります。</w:t>
      </w:r>
    </w:p>
    <w:p w:rsidR="000F0DE8" w:rsidRPr="00BE77E2" w:rsidRDefault="000F0DE8" w:rsidP="000F0DE8">
      <w:pPr>
        <w:pStyle w:val="Bullet4"/>
        <w:rPr>
          <w:rFonts w:cs="Tahoma"/>
          <w:sz w:val="20"/>
          <w:szCs w:val="20"/>
        </w:rPr>
      </w:pPr>
      <w:r w:rsidRPr="00BE77E2">
        <w:rPr>
          <w:rFonts w:cs="Tahoma"/>
          <w:sz w:val="20"/>
          <w:szCs w:val="20"/>
        </w:rPr>
        <w:t xml:space="preserve">1 </w:t>
      </w:r>
      <w:r w:rsidRPr="00BE77E2">
        <w:rPr>
          <w:rFonts w:cs="Tahoma" w:hint="eastAsia"/>
          <w:sz w:val="20"/>
          <w:szCs w:val="20"/>
        </w:rPr>
        <w:t>つの物理オペレーティング</w:t>
      </w:r>
      <w:r w:rsidRPr="00BE77E2">
        <w:rPr>
          <w:rFonts w:cs="Tahoma"/>
          <w:sz w:val="20"/>
          <w:szCs w:val="20"/>
        </w:rPr>
        <w:t xml:space="preserve"> </w:t>
      </w:r>
      <w:r w:rsidRPr="00BE77E2">
        <w:rPr>
          <w:rFonts w:cs="Tahoma" w:hint="eastAsia"/>
          <w:sz w:val="20"/>
          <w:szCs w:val="20"/>
        </w:rPr>
        <w:t>システム環境</w:t>
      </w:r>
    </w:p>
    <w:p w:rsidR="000F0DE8" w:rsidRPr="00BE77E2" w:rsidRDefault="000F0DE8" w:rsidP="000F0DE8">
      <w:pPr>
        <w:pStyle w:val="Bullet4"/>
        <w:rPr>
          <w:rFonts w:cs="Tahoma"/>
          <w:sz w:val="20"/>
          <w:szCs w:val="20"/>
        </w:rPr>
      </w:pPr>
      <w:r w:rsidRPr="00BE77E2">
        <w:rPr>
          <w:rFonts w:cs="Tahoma"/>
          <w:sz w:val="20"/>
          <w:szCs w:val="20"/>
        </w:rPr>
        <w:t xml:space="preserve">1 </w:t>
      </w:r>
      <w:r w:rsidRPr="00BE77E2">
        <w:rPr>
          <w:rFonts w:cs="Tahoma" w:hint="eastAsia"/>
          <w:sz w:val="20"/>
          <w:szCs w:val="20"/>
        </w:rPr>
        <w:t>つまたは複数の仮想オペレーティング</w:t>
      </w:r>
      <w:r w:rsidRPr="00BE77E2">
        <w:rPr>
          <w:rFonts w:cs="Tahoma"/>
          <w:sz w:val="20"/>
          <w:szCs w:val="20"/>
        </w:rPr>
        <w:t xml:space="preserve"> </w:t>
      </w:r>
      <w:r w:rsidRPr="00BE77E2">
        <w:rPr>
          <w:rFonts w:cs="Tahoma" w:hint="eastAsia"/>
          <w:sz w:val="20"/>
          <w:szCs w:val="20"/>
        </w:rPr>
        <w:t>システム環境</w:t>
      </w:r>
    </w:p>
    <w:p w:rsidR="000F0DE8" w:rsidRPr="00BE77E2" w:rsidRDefault="000F0DE8" w:rsidP="000F0DE8">
      <w:pPr>
        <w:pStyle w:val="Heading3"/>
        <w:rPr>
          <w:rFonts w:cs="Tahoma"/>
          <w:sz w:val="20"/>
          <w:szCs w:val="20"/>
        </w:rPr>
      </w:pPr>
      <w:r w:rsidRPr="00BE77E2">
        <w:rPr>
          <w:rFonts w:cs="Tahoma" w:hint="eastAsia"/>
          <w:b/>
          <w:sz w:val="20"/>
          <w:szCs w:val="20"/>
        </w:rPr>
        <w:t xml:space="preserve">サーバー　　</w:t>
      </w:r>
      <w:r w:rsidRPr="00BE77E2">
        <w:rPr>
          <w:rFonts w:cs="Tahoma" w:hint="eastAsia"/>
          <w:sz w:val="20"/>
          <w:szCs w:val="20"/>
        </w:rPr>
        <w:t>サーバーとは、本サーバー</w:t>
      </w:r>
      <w:r w:rsidRPr="00BE77E2">
        <w:rPr>
          <w:rFonts w:cs="Tahoma"/>
          <w:sz w:val="20"/>
          <w:szCs w:val="20"/>
        </w:rPr>
        <w:t xml:space="preserve"> </w:t>
      </w:r>
      <w:r w:rsidRPr="00BE77E2">
        <w:rPr>
          <w:rFonts w:cs="Tahoma" w:hint="eastAsia"/>
          <w:sz w:val="20"/>
          <w:szCs w:val="20"/>
        </w:rPr>
        <w:t>ソフトウェアを実行することができる物理ハードウェア</w:t>
      </w:r>
      <w:r w:rsidRPr="00BE77E2">
        <w:rPr>
          <w:rFonts w:cs="Tahoma"/>
          <w:sz w:val="20"/>
          <w:szCs w:val="20"/>
        </w:rPr>
        <w:t xml:space="preserve"> </w:t>
      </w:r>
      <w:r w:rsidRPr="00BE77E2">
        <w:rPr>
          <w:rFonts w:cs="Tahoma" w:hint="eastAsia"/>
          <w:sz w:val="20"/>
          <w:szCs w:val="20"/>
        </w:rPr>
        <w:t>システムをいいます。ハードウェア</w:t>
      </w:r>
      <w:r w:rsidRPr="00BE77E2">
        <w:rPr>
          <w:rFonts w:cs="Tahoma"/>
          <w:sz w:val="20"/>
          <w:szCs w:val="20"/>
        </w:rPr>
        <w:t xml:space="preserve"> </w:t>
      </w:r>
      <w:r w:rsidRPr="00BE77E2">
        <w:rPr>
          <w:rFonts w:cs="Tahoma" w:hint="eastAsia"/>
          <w:sz w:val="20"/>
          <w:szCs w:val="20"/>
        </w:rPr>
        <w:t>パーティションまたはブレードは、別個の物理ハードウェア</w:t>
      </w:r>
      <w:r w:rsidRPr="00BE77E2">
        <w:rPr>
          <w:rFonts w:cs="Tahoma"/>
          <w:sz w:val="20"/>
          <w:szCs w:val="20"/>
        </w:rPr>
        <w:t xml:space="preserve"> </w:t>
      </w:r>
      <w:r w:rsidRPr="00BE77E2">
        <w:rPr>
          <w:rFonts w:cs="Tahoma" w:hint="eastAsia"/>
          <w:sz w:val="20"/>
          <w:szCs w:val="20"/>
        </w:rPr>
        <w:t>システムと見なされます。</w:t>
      </w:r>
    </w:p>
    <w:p w:rsidR="000F0DE8" w:rsidRPr="00BE77E2" w:rsidRDefault="000F0DE8" w:rsidP="000F0DE8">
      <w:pPr>
        <w:pStyle w:val="Heading3"/>
        <w:rPr>
          <w:rFonts w:cs="Tahoma"/>
          <w:sz w:val="20"/>
          <w:szCs w:val="20"/>
        </w:rPr>
      </w:pPr>
      <w:r w:rsidRPr="00BE77E2">
        <w:rPr>
          <w:rFonts w:cs="Tahoma" w:hint="eastAsia"/>
          <w:b/>
          <w:sz w:val="20"/>
          <w:szCs w:val="20"/>
        </w:rPr>
        <w:t xml:space="preserve">ライセンスの割り当て　　</w:t>
      </w:r>
      <w:r w:rsidRPr="00BE77E2">
        <w:rPr>
          <w:rFonts w:cs="Tahoma" w:hint="eastAsia"/>
          <w:sz w:val="20"/>
          <w:szCs w:val="20"/>
        </w:rPr>
        <w:t>「ライセンスを割り当てる」とは、単に</w:t>
      </w:r>
      <w:r w:rsidRPr="00BE77E2">
        <w:rPr>
          <w:rFonts w:cs="Tahoma"/>
          <w:sz w:val="20"/>
          <w:szCs w:val="20"/>
        </w:rPr>
        <w:t xml:space="preserve"> 1 </w:t>
      </w:r>
      <w:r w:rsidRPr="00BE77E2">
        <w:rPr>
          <w:rFonts w:cs="Tahoma" w:hint="eastAsia"/>
          <w:sz w:val="20"/>
          <w:szCs w:val="20"/>
        </w:rPr>
        <w:t>台のデバイスまたは</w:t>
      </w:r>
      <w:r w:rsidRPr="00BE77E2">
        <w:rPr>
          <w:rFonts w:cs="Tahoma"/>
          <w:sz w:val="20"/>
          <w:szCs w:val="20"/>
        </w:rPr>
        <w:t xml:space="preserve"> 1 </w:t>
      </w:r>
      <w:r w:rsidRPr="00BE77E2">
        <w:rPr>
          <w:rFonts w:cs="Tahoma" w:hint="eastAsia"/>
          <w:sz w:val="20"/>
          <w:szCs w:val="20"/>
        </w:rPr>
        <w:t>人のユーザーに対してそのライセンスを指定することをいいます。</w:t>
      </w:r>
    </w:p>
    <w:p w:rsidR="000F0DE8" w:rsidRPr="00BE77E2" w:rsidRDefault="000F0DE8" w:rsidP="000F0DE8">
      <w:pPr>
        <w:pStyle w:val="Heading1"/>
        <w:rPr>
          <w:rFonts w:cs="Tahoma"/>
          <w:sz w:val="20"/>
          <w:szCs w:val="20"/>
        </w:rPr>
      </w:pPr>
      <w:r w:rsidRPr="00BE77E2">
        <w:rPr>
          <w:rFonts w:cs="Tahoma" w:hint="eastAsia"/>
          <w:sz w:val="20"/>
          <w:szCs w:val="20"/>
        </w:rPr>
        <w:t>使用権</w:t>
      </w:r>
    </w:p>
    <w:p w:rsidR="000F0DE8" w:rsidRPr="00BE77E2" w:rsidRDefault="000F0DE8" w:rsidP="000F0DE8">
      <w:pPr>
        <w:pStyle w:val="Heading2"/>
        <w:rPr>
          <w:rFonts w:cs="Tahoma"/>
          <w:sz w:val="20"/>
          <w:szCs w:val="20"/>
        </w:rPr>
      </w:pPr>
      <w:r w:rsidRPr="00BE77E2">
        <w:rPr>
          <w:rFonts w:cs="Tahoma" w:hint="eastAsia"/>
          <w:sz w:val="20"/>
          <w:szCs w:val="20"/>
        </w:rPr>
        <w:t>サーバーへのライセンスの割り当て</w:t>
      </w:r>
    </w:p>
    <w:p w:rsidR="000F0DE8" w:rsidRPr="00BE77E2" w:rsidRDefault="000F0DE8" w:rsidP="000F0DE8">
      <w:pPr>
        <w:pStyle w:val="Heading3"/>
        <w:rPr>
          <w:rFonts w:cs="Tahoma"/>
          <w:sz w:val="20"/>
          <w:szCs w:val="20"/>
        </w:rPr>
      </w:pPr>
      <w:r w:rsidRPr="00BE77E2">
        <w:rPr>
          <w:rFonts w:cs="Tahoma" w:hint="eastAsia"/>
          <w:sz w:val="20"/>
          <w:szCs w:val="20"/>
        </w:rPr>
        <w:t>お客様は、</w:t>
      </w:r>
      <w:r w:rsidRPr="00BE77E2">
        <w:rPr>
          <w:rFonts w:cs="Tahoma"/>
          <w:sz w:val="20"/>
          <w:szCs w:val="20"/>
        </w:rPr>
        <w:t xml:space="preserve">1 </w:t>
      </w:r>
      <w:r w:rsidRPr="00BE77E2">
        <w:rPr>
          <w:rFonts w:cs="Tahoma" w:hint="eastAsia"/>
          <w:sz w:val="20"/>
          <w:szCs w:val="20"/>
        </w:rPr>
        <w:t>つのサーバー</w:t>
      </w:r>
      <w:r w:rsidRPr="00BE77E2">
        <w:rPr>
          <w:rFonts w:cs="Tahoma"/>
          <w:sz w:val="20"/>
          <w:szCs w:val="20"/>
        </w:rPr>
        <w:t xml:space="preserve"> </w:t>
      </w:r>
      <w:r w:rsidRPr="00BE77E2">
        <w:rPr>
          <w:rFonts w:cs="Tahoma" w:hint="eastAsia"/>
          <w:sz w:val="20"/>
          <w:szCs w:val="20"/>
        </w:rPr>
        <w:t>ライセンスに基づいて本サーバー</w:t>
      </w:r>
      <w:r w:rsidRPr="00BE77E2">
        <w:rPr>
          <w:rFonts w:cs="Tahoma"/>
          <w:sz w:val="20"/>
          <w:szCs w:val="20"/>
        </w:rPr>
        <w:t xml:space="preserve"> </w:t>
      </w:r>
      <w:r w:rsidRPr="00BE77E2">
        <w:rPr>
          <w:rFonts w:cs="Tahoma" w:hint="eastAsia"/>
          <w:sz w:val="20"/>
          <w:szCs w:val="20"/>
        </w:rPr>
        <w:t>ソフトウェアのインスタンスを実行する前に、そのライセンスを、お客様のサーバーのうちの</w:t>
      </w:r>
      <w:r w:rsidRPr="00BE77E2">
        <w:rPr>
          <w:rFonts w:cs="Tahoma"/>
          <w:sz w:val="20"/>
          <w:szCs w:val="20"/>
        </w:rPr>
        <w:t xml:space="preserve"> 1 </w:t>
      </w:r>
      <w:r w:rsidRPr="00BE77E2">
        <w:rPr>
          <w:rFonts w:cs="Tahoma" w:hint="eastAsia"/>
          <w:sz w:val="20"/>
          <w:szCs w:val="20"/>
        </w:rPr>
        <w:t>つに割り当てなければなりません。そのサーバーは、その特定のライセンスに関して「ライセンスを取得したサーバー」と見なされます。お客様は、同じサーバーに他のソフトウェア</w:t>
      </w:r>
      <w:r w:rsidRPr="00BE77E2">
        <w:rPr>
          <w:rFonts w:cs="Tahoma"/>
          <w:sz w:val="20"/>
          <w:szCs w:val="20"/>
        </w:rPr>
        <w:t xml:space="preserve"> </w:t>
      </w:r>
      <w:r w:rsidRPr="00BE77E2">
        <w:rPr>
          <w:rFonts w:cs="Tahoma" w:hint="eastAsia"/>
          <w:sz w:val="20"/>
          <w:szCs w:val="20"/>
        </w:rPr>
        <w:t>ライセンスを割り当てることはできますが、同じライセンスを</w:t>
      </w:r>
      <w:r w:rsidRPr="00BE77E2">
        <w:rPr>
          <w:rFonts w:cs="Tahoma"/>
          <w:sz w:val="20"/>
          <w:szCs w:val="20"/>
        </w:rPr>
        <w:t xml:space="preserve"> 1 </w:t>
      </w:r>
      <w:r w:rsidRPr="00BE77E2">
        <w:rPr>
          <w:rFonts w:cs="Tahoma" w:hint="eastAsia"/>
          <w:sz w:val="20"/>
          <w:szCs w:val="20"/>
        </w:rPr>
        <w:t>台を超えるサーバーに割り当てることはできません。</w:t>
      </w:r>
    </w:p>
    <w:p w:rsidR="000F0DE8" w:rsidRPr="00BE77E2" w:rsidRDefault="000F0DE8" w:rsidP="000F0DE8">
      <w:pPr>
        <w:pStyle w:val="Heading3"/>
        <w:rPr>
          <w:rFonts w:cs="Tahoma"/>
          <w:sz w:val="20"/>
          <w:szCs w:val="20"/>
        </w:rPr>
      </w:pPr>
      <w:r w:rsidRPr="00BE77E2">
        <w:rPr>
          <w:rFonts w:cs="Tahoma" w:hint="eastAsia"/>
          <w:sz w:val="20"/>
          <w:szCs w:val="20"/>
        </w:rPr>
        <w:t>ソフトウェア</w:t>
      </w:r>
      <w:r w:rsidRPr="00BE77E2">
        <w:rPr>
          <w:rFonts w:cs="Tahoma"/>
          <w:sz w:val="20"/>
          <w:szCs w:val="20"/>
        </w:rPr>
        <w:t xml:space="preserve"> </w:t>
      </w:r>
      <w:r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ライセンスの再割り当てはできますが、最後に割り当てた日から</w:t>
      </w:r>
      <w:r w:rsidRPr="00BE77E2">
        <w:rPr>
          <w:rFonts w:cs="Tahoma"/>
          <w:sz w:val="20"/>
          <w:szCs w:val="20"/>
        </w:rPr>
        <w:t xml:space="preserve"> 90 </w:t>
      </w:r>
      <w:r w:rsidRPr="00BE77E2">
        <w:rPr>
          <w:rFonts w:cs="Tahoma" w:hint="eastAsia"/>
          <w:sz w:val="20"/>
          <w:szCs w:val="20"/>
        </w:rPr>
        <w:t>日以内に再割り当てを行うことはできません。ただし、恒久的なハードウェアの故障により、ライセンスを取得したサーバーの使用を中止する場合には、その期間より早くサーバー</w:t>
      </w:r>
      <w:r w:rsidRPr="00BE77E2">
        <w:rPr>
          <w:rFonts w:cs="Tahoma"/>
          <w:sz w:val="20"/>
          <w:szCs w:val="20"/>
        </w:rPr>
        <w:t xml:space="preserve"> </w:t>
      </w:r>
      <w:r w:rsidRPr="00BE77E2">
        <w:rPr>
          <w:rFonts w:cs="Tahoma" w:hint="eastAsia"/>
          <w:sz w:val="20"/>
          <w:szCs w:val="20"/>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見なされます。</w:t>
      </w:r>
    </w:p>
    <w:p w:rsidR="000F0DE8" w:rsidRPr="00BE77E2" w:rsidRDefault="000F0DE8" w:rsidP="000F0DE8">
      <w:pPr>
        <w:pStyle w:val="Heading2"/>
        <w:rPr>
          <w:rFonts w:cs="Tahoma"/>
          <w:sz w:val="20"/>
          <w:szCs w:val="20"/>
        </w:rPr>
      </w:pPr>
      <w:r w:rsidRPr="00BE77E2">
        <w:rPr>
          <w:rFonts w:cs="Tahoma" w:hint="eastAsia"/>
          <w:sz w:val="20"/>
          <w:szCs w:val="20"/>
        </w:rPr>
        <w:lastRenderedPageBreak/>
        <w:t>サーバー</w:t>
      </w:r>
      <w:r w:rsidRPr="00BE77E2">
        <w:rPr>
          <w:rFonts w:cs="Tahoma"/>
          <w:sz w:val="20"/>
          <w:szCs w:val="20"/>
        </w:rPr>
        <w:t xml:space="preserve"> </w:t>
      </w:r>
      <w:r w:rsidRPr="00BE77E2">
        <w:rPr>
          <w:rFonts w:cs="Tahoma" w:hint="eastAsia"/>
          <w:sz w:val="20"/>
          <w:szCs w:val="20"/>
        </w:rPr>
        <w:t xml:space="preserve">ソフトウェアのインスタンスの実行　　</w:t>
      </w:r>
      <w:r w:rsidRPr="00BE77E2">
        <w:rPr>
          <w:rFonts w:cs="Tahoma" w:hint="eastAsia"/>
          <w:b w:val="0"/>
          <w:bCs w:val="0"/>
          <w:sz w:val="20"/>
          <w:szCs w:val="20"/>
        </w:rPr>
        <w:t>割り当てる各サーバー</w:t>
      </w:r>
      <w:r w:rsidRPr="00BE77E2">
        <w:rPr>
          <w:rFonts w:cs="Tahoma"/>
          <w:b w:val="0"/>
          <w:bCs w:val="0"/>
          <w:sz w:val="20"/>
          <w:szCs w:val="20"/>
        </w:rPr>
        <w:t xml:space="preserve"> </w:t>
      </w:r>
      <w:r w:rsidRPr="00BE77E2">
        <w:rPr>
          <w:rFonts w:cs="Tahoma" w:hint="eastAsia"/>
          <w:b w:val="0"/>
          <w:bCs w:val="0"/>
          <w:sz w:val="20"/>
          <w:szCs w:val="20"/>
        </w:rPr>
        <w:t>ライセンスにつき、</w:t>
      </w:r>
      <w:r w:rsidRPr="00BE77E2">
        <w:rPr>
          <w:rFonts w:cs="Tahoma" w:hint="eastAsia"/>
          <w:b w:val="0"/>
          <w:sz w:val="20"/>
          <w:szCs w:val="20"/>
        </w:rPr>
        <w:t>お客様は、ライセンス取得済みのサーバー上の</w:t>
      </w:r>
      <w:r w:rsidRPr="00BE77E2">
        <w:rPr>
          <w:rFonts w:cs="Tahoma"/>
          <w:b w:val="0"/>
          <w:sz w:val="20"/>
          <w:szCs w:val="20"/>
        </w:rPr>
        <w:t xml:space="preserve"> 1 </w:t>
      </w:r>
      <w:r w:rsidRPr="00BE77E2">
        <w:rPr>
          <w:rFonts w:cs="Tahoma" w:hint="eastAsia"/>
          <w:b w:val="0"/>
          <w:sz w:val="20"/>
          <w:szCs w:val="20"/>
        </w:rPr>
        <w:t>つの物理または仮想なオペレーティング</w:t>
      </w:r>
      <w:r w:rsidRPr="00BE77E2">
        <w:rPr>
          <w:rFonts w:cs="Tahoma"/>
          <w:b w:val="0"/>
          <w:sz w:val="20"/>
          <w:szCs w:val="20"/>
        </w:rPr>
        <w:t xml:space="preserve"> </w:t>
      </w:r>
      <w:r w:rsidRPr="00BE77E2">
        <w:rPr>
          <w:rFonts w:cs="Tahoma" w:hint="eastAsia"/>
          <w:b w:val="0"/>
          <w:sz w:val="20"/>
          <w:szCs w:val="20"/>
        </w:rPr>
        <w:t>システム環境で、一度に</w:t>
      </w:r>
      <w:r w:rsidRPr="00BE77E2">
        <w:rPr>
          <w:rFonts w:cs="Tahoma"/>
          <w:b w:val="0"/>
          <w:sz w:val="20"/>
          <w:szCs w:val="20"/>
        </w:rPr>
        <w:t xml:space="preserve"> 1 </w:t>
      </w:r>
      <w:r w:rsidRPr="00BE77E2">
        <w:rPr>
          <w:rFonts w:cs="Tahoma" w:hint="eastAsia"/>
          <w:b w:val="0"/>
          <w:sz w:val="20"/>
          <w:szCs w:val="20"/>
        </w:rPr>
        <w:t>つの本サーバー</w:t>
      </w:r>
      <w:r w:rsidRPr="00BE77E2">
        <w:rPr>
          <w:rFonts w:cs="Tahoma"/>
          <w:b w:val="0"/>
          <w:sz w:val="20"/>
          <w:szCs w:val="20"/>
        </w:rPr>
        <w:t xml:space="preserve"> </w:t>
      </w:r>
      <w:r w:rsidRPr="00BE77E2">
        <w:rPr>
          <w:rFonts w:cs="Tahoma" w:hint="eastAsia"/>
          <w:b w:val="0"/>
          <w:sz w:val="20"/>
          <w:szCs w:val="20"/>
        </w:rPr>
        <w:t>ソフトウェアのインスタンスを実行することができます。</w:t>
      </w:r>
    </w:p>
    <w:p w:rsidR="000F0DE8" w:rsidRPr="00BE77E2" w:rsidRDefault="000F0DE8" w:rsidP="000F0DE8">
      <w:pPr>
        <w:pStyle w:val="Heading2"/>
        <w:rPr>
          <w:rFonts w:cs="Tahoma"/>
          <w:sz w:val="20"/>
          <w:szCs w:val="20"/>
        </w:rPr>
      </w:pPr>
      <w:r w:rsidRPr="00BE77E2">
        <w:rPr>
          <w:rFonts w:cs="Tahoma" w:hint="eastAsia"/>
          <w:sz w:val="20"/>
          <w:szCs w:val="20"/>
        </w:rPr>
        <w:t xml:space="preserve">追加のソフトウェアのインスタンスの実行　　</w:t>
      </w:r>
      <w:r w:rsidRPr="00BE77E2">
        <w:rPr>
          <w:rFonts w:cs="Tahoma" w:hint="eastAsia"/>
          <w:b w:val="0"/>
          <w:sz w:val="20"/>
          <w:szCs w:val="20"/>
        </w:rPr>
        <w:t>お客様は、任意の数のデバイス上の物理または仮想オペレーティング</w:t>
      </w:r>
      <w:r w:rsidRPr="00BE77E2">
        <w:rPr>
          <w:rFonts w:cs="Tahoma"/>
          <w:b w:val="0"/>
          <w:sz w:val="20"/>
          <w:szCs w:val="20"/>
        </w:rPr>
        <w:t xml:space="preserve"> </w:t>
      </w:r>
      <w:r w:rsidRPr="00BE77E2">
        <w:rPr>
          <w:rFonts w:cs="Tahoma" w:hint="eastAsia"/>
          <w:b w:val="0"/>
          <w:sz w:val="20"/>
          <w:szCs w:val="20"/>
        </w:rPr>
        <w:t>システム環境において、以下に示す任意の数の追加ソフトウェアのインスタンスを実行または使用することができます。追加ソフトウェアは、サーバー</w:t>
      </w:r>
      <w:r w:rsidRPr="00BE77E2">
        <w:rPr>
          <w:rFonts w:cs="Tahoma"/>
          <w:b w:val="0"/>
          <w:sz w:val="20"/>
          <w:szCs w:val="20"/>
        </w:rPr>
        <w:t xml:space="preserve"> </w:t>
      </w:r>
      <w:r w:rsidRPr="00BE77E2">
        <w:rPr>
          <w:rFonts w:cs="Tahoma" w:hint="eastAsia"/>
          <w:b w:val="0"/>
          <w:sz w:val="20"/>
          <w:szCs w:val="20"/>
        </w:rPr>
        <w:t>ソフトウェアで直接使用するか、他の追加ソフトウェアを介して間接的に使用することができます。</w:t>
      </w:r>
    </w:p>
    <w:p w:rsidR="000F0DE8" w:rsidRPr="00BE77E2" w:rsidRDefault="000F0DE8" w:rsidP="000F0DE8">
      <w:pPr>
        <w:pStyle w:val="Bullet3"/>
        <w:numPr>
          <w:ilvl w:val="0"/>
          <w:numId w:val="6"/>
        </w:numPr>
        <w:ind w:left="1080"/>
        <w:rPr>
          <w:rFonts w:cs="Tahoma"/>
          <w:sz w:val="20"/>
          <w:szCs w:val="20"/>
        </w:rPr>
      </w:pPr>
      <w:r w:rsidRPr="00BE77E2">
        <w:rPr>
          <w:rFonts w:cs="Tahoma"/>
          <w:sz w:val="20"/>
          <w:szCs w:val="20"/>
        </w:rPr>
        <w:t>Team Explorer for Visual Studio 2012</w:t>
      </w:r>
    </w:p>
    <w:p w:rsidR="000F0DE8" w:rsidRPr="00BE77E2" w:rsidRDefault="000F0DE8" w:rsidP="000F0DE8">
      <w:pPr>
        <w:pStyle w:val="Bullet3"/>
        <w:numPr>
          <w:ilvl w:val="0"/>
          <w:numId w:val="6"/>
        </w:numPr>
        <w:ind w:left="1080"/>
        <w:rPr>
          <w:rFonts w:cs="Tahoma"/>
          <w:sz w:val="20"/>
          <w:szCs w:val="20"/>
        </w:rPr>
      </w:pPr>
      <w:r w:rsidRPr="00BE77E2">
        <w:rPr>
          <w:rFonts w:cs="Tahoma"/>
          <w:sz w:val="20"/>
          <w:szCs w:val="20"/>
        </w:rPr>
        <w:t xml:space="preserve">Visual Studio Team Foundation </w:t>
      </w:r>
      <w:r w:rsidRPr="00BE77E2">
        <w:rPr>
          <w:rFonts w:cs="Tahoma" w:hint="eastAsia"/>
          <w:sz w:val="20"/>
          <w:szCs w:val="20"/>
        </w:rPr>
        <w:t>ビルド</w:t>
      </w:r>
      <w:r w:rsidRPr="00BE77E2">
        <w:rPr>
          <w:rFonts w:cs="Tahoma"/>
          <w:sz w:val="20"/>
          <w:szCs w:val="20"/>
        </w:rPr>
        <w:t xml:space="preserve"> </w:t>
      </w:r>
      <w:r w:rsidRPr="00BE77E2">
        <w:rPr>
          <w:rFonts w:cs="Tahoma" w:hint="eastAsia"/>
          <w:sz w:val="20"/>
          <w:szCs w:val="20"/>
        </w:rPr>
        <w:t>サービス</w:t>
      </w:r>
    </w:p>
    <w:p w:rsidR="000F0DE8" w:rsidRPr="00BE77E2" w:rsidRDefault="000F0DE8" w:rsidP="000F0DE8">
      <w:pPr>
        <w:pStyle w:val="Bullet3"/>
        <w:numPr>
          <w:ilvl w:val="0"/>
          <w:numId w:val="6"/>
        </w:numPr>
        <w:ind w:left="1080"/>
        <w:rPr>
          <w:rFonts w:cs="Tahoma"/>
          <w:sz w:val="20"/>
          <w:szCs w:val="20"/>
        </w:rPr>
      </w:pPr>
      <w:r w:rsidRPr="00BE77E2">
        <w:rPr>
          <w:rFonts w:cs="Tahoma"/>
          <w:sz w:val="20"/>
          <w:szCs w:val="20"/>
        </w:rPr>
        <w:t xml:space="preserve">Visual Studio Team Foundation Server SharePoint </w:t>
      </w:r>
      <w:r w:rsidRPr="00BE77E2">
        <w:rPr>
          <w:rFonts w:cs="Tahoma" w:hint="eastAsia"/>
          <w:sz w:val="20"/>
          <w:szCs w:val="20"/>
        </w:rPr>
        <w:t>拡張機能</w:t>
      </w:r>
    </w:p>
    <w:p w:rsidR="000F0DE8" w:rsidRPr="00BE77E2" w:rsidRDefault="000F0DE8" w:rsidP="000F0DE8">
      <w:pPr>
        <w:pStyle w:val="Bullet3"/>
        <w:rPr>
          <w:rFonts w:cs="Tahoma"/>
          <w:sz w:val="20"/>
          <w:szCs w:val="20"/>
        </w:rPr>
      </w:pPr>
      <w:r w:rsidRPr="00BE77E2">
        <w:rPr>
          <w:rFonts w:cs="Tahoma"/>
          <w:sz w:val="20"/>
          <w:szCs w:val="20"/>
        </w:rPr>
        <w:t xml:space="preserve">Visual Studio Team Foundation Server Project Server </w:t>
      </w:r>
      <w:r w:rsidRPr="00BE77E2">
        <w:rPr>
          <w:rFonts w:cs="Tahoma" w:hint="eastAsia"/>
          <w:sz w:val="20"/>
          <w:szCs w:val="20"/>
        </w:rPr>
        <w:t>拡張機能</w:t>
      </w:r>
    </w:p>
    <w:p w:rsidR="000F0DE8" w:rsidRPr="00BE77E2" w:rsidRDefault="000F0DE8" w:rsidP="000F0DE8">
      <w:pPr>
        <w:pStyle w:val="Bullet3"/>
        <w:numPr>
          <w:ilvl w:val="0"/>
          <w:numId w:val="0"/>
        </w:numPr>
        <w:ind w:left="720"/>
        <w:rPr>
          <w:rFonts w:cs="Tahoma"/>
          <w:sz w:val="20"/>
          <w:szCs w:val="20"/>
        </w:rPr>
      </w:pPr>
      <w:r w:rsidRPr="00BE77E2">
        <w:rPr>
          <w:rFonts w:cs="Tahoma"/>
          <w:sz w:val="20"/>
          <w:szCs w:val="20"/>
        </w:rPr>
        <w:t xml:space="preserve">Team Explorer for Visual Studio </w:t>
      </w:r>
      <w:r w:rsidRPr="00BE77E2">
        <w:rPr>
          <w:rFonts w:cs="Tahoma" w:hint="eastAsia"/>
          <w:sz w:val="20"/>
          <w:szCs w:val="20"/>
        </w:rPr>
        <w:t>に関しては、</w:t>
      </w:r>
      <w:r w:rsidRPr="00BE77E2">
        <w:rPr>
          <w:rFonts w:cs="Tahoma"/>
          <w:sz w:val="20"/>
          <w:szCs w:val="20"/>
        </w:rPr>
        <w:t xml:space="preserve">Team Explorer for Visual Studio </w:t>
      </w:r>
      <w:r w:rsidRPr="00BE77E2">
        <w:rPr>
          <w:rFonts w:cs="Tahoma" w:hint="eastAsia"/>
          <w:sz w:val="20"/>
          <w:szCs w:val="20"/>
        </w:rPr>
        <w:t>の複製をインストールし、前のバージョンの</w:t>
      </w:r>
      <w:r w:rsidRPr="00BE77E2">
        <w:rPr>
          <w:rFonts w:cs="Tahoma"/>
          <w:sz w:val="20"/>
          <w:szCs w:val="20"/>
        </w:rPr>
        <w:t xml:space="preserve"> Visual Studio Team Foundation Server </w:t>
      </w:r>
      <w:r w:rsidRPr="00BE77E2">
        <w:rPr>
          <w:rFonts w:cs="Tahoma" w:hint="eastAsia"/>
          <w:sz w:val="20"/>
          <w:szCs w:val="20"/>
        </w:rPr>
        <w:t>のサーバー</w:t>
      </w:r>
      <w:r w:rsidRPr="00BE77E2">
        <w:rPr>
          <w:rFonts w:cs="Tahoma"/>
          <w:sz w:val="20"/>
          <w:szCs w:val="20"/>
        </w:rPr>
        <w:t xml:space="preserve"> </w:t>
      </w:r>
      <w:r w:rsidRPr="00BE77E2">
        <w:rPr>
          <w:rFonts w:cs="Tahoma" w:hint="eastAsia"/>
          <w:sz w:val="20"/>
          <w:szCs w:val="20"/>
        </w:rPr>
        <w:t>ソフトウェア</w:t>
      </w:r>
      <w:r w:rsidRPr="00BE77E2">
        <w:rPr>
          <w:rFonts w:cs="Tahoma"/>
          <w:sz w:val="20"/>
          <w:szCs w:val="20"/>
        </w:rPr>
        <w:t xml:space="preserve"> </w:t>
      </w:r>
      <w:r w:rsidRPr="00BE77E2">
        <w:rPr>
          <w:rFonts w:cs="Tahoma" w:hint="eastAsia"/>
          <w:sz w:val="20"/>
          <w:szCs w:val="20"/>
        </w:rPr>
        <w:t>コンポーネントと組み合わせて使用することもできます。また、前のバージョンの</w:t>
      </w:r>
      <w:r w:rsidRPr="00BE77E2">
        <w:rPr>
          <w:rFonts w:cs="Tahoma"/>
          <w:sz w:val="20"/>
          <w:szCs w:val="20"/>
        </w:rPr>
        <w:t xml:space="preserve"> Team Explorer for Visual Studio </w:t>
      </w:r>
      <w:r w:rsidRPr="00BE77E2">
        <w:rPr>
          <w:rFonts w:cs="Tahoma" w:hint="eastAsia"/>
          <w:sz w:val="20"/>
          <w:szCs w:val="20"/>
        </w:rPr>
        <w:t>ソフトウェアを、本ライセンス条項に基づいて使用許諾される本サーバー</w:t>
      </w:r>
      <w:r w:rsidRPr="00BE77E2">
        <w:rPr>
          <w:rFonts w:cs="Tahoma"/>
          <w:sz w:val="20"/>
          <w:szCs w:val="20"/>
        </w:rPr>
        <w:t xml:space="preserve"> </w:t>
      </w:r>
      <w:r w:rsidRPr="00BE77E2">
        <w:rPr>
          <w:rFonts w:cs="Tahoma" w:hint="eastAsia"/>
          <w:sz w:val="20"/>
          <w:szCs w:val="20"/>
        </w:rPr>
        <w:t>ソフトウェアと組み合わせて使用することもできます。</w:t>
      </w:r>
    </w:p>
    <w:p w:rsidR="000F0DE8" w:rsidRPr="00BE77E2" w:rsidRDefault="000F0DE8" w:rsidP="000F0DE8">
      <w:pPr>
        <w:pStyle w:val="Heading2"/>
        <w:rPr>
          <w:rFonts w:cs="Tahoma"/>
          <w:b w:val="0"/>
          <w:sz w:val="20"/>
          <w:szCs w:val="20"/>
        </w:rPr>
      </w:pPr>
      <w:r w:rsidRPr="00BE77E2">
        <w:rPr>
          <w:rFonts w:cs="Tahoma" w:hint="eastAsia"/>
          <w:sz w:val="20"/>
          <w:szCs w:val="20"/>
        </w:rPr>
        <w:t>お客様のサーバーまたはストレージ</w:t>
      </w:r>
      <w:r w:rsidRPr="00BE77E2">
        <w:rPr>
          <w:rFonts w:cs="Tahoma"/>
          <w:sz w:val="20"/>
          <w:szCs w:val="20"/>
        </w:rPr>
        <w:t xml:space="preserve"> </w:t>
      </w:r>
      <w:r w:rsidRPr="00BE77E2">
        <w:rPr>
          <w:rFonts w:cs="Tahoma" w:hint="eastAsia"/>
          <w:sz w:val="20"/>
          <w:szCs w:val="20"/>
        </w:rPr>
        <w:t xml:space="preserve">メディア上でのインスタンスの作成と格納　　</w:t>
      </w:r>
      <w:r w:rsidRPr="00BE77E2">
        <w:rPr>
          <w:rFonts w:cs="Tahoma" w:hint="eastAsia"/>
          <w:b w:val="0"/>
          <w:bCs w:val="0"/>
          <w:sz w:val="20"/>
          <w:szCs w:val="20"/>
        </w:rPr>
        <w:t>お客様は、取得したソフトウェア</w:t>
      </w:r>
      <w:r w:rsidRPr="00BE77E2">
        <w:rPr>
          <w:rFonts w:cs="Tahoma"/>
          <w:b w:val="0"/>
          <w:bCs w:val="0"/>
          <w:sz w:val="20"/>
          <w:szCs w:val="20"/>
        </w:rPr>
        <w:t xml:space="preserve"> </w:t>
      </w:r>
      <w:r w:rsidRPr="00BE77E2">
        <w:rPr>
          <w:rFonts w:cs="Tahoma" w:hint="eastAsia"/>
          <w:b w:val="0"/>
          <w:bCs w:val="0"/>
          <w:sz w:val="20"/>
          <w:szCs w:val="20"/>
        </w:rPr>
        <w:t>ライセンスごとに、本ソフトウェアの任意の数のインスタンスを作成し、任意のサーバーまたはストレージ</w:t>
      </w:r>
      <w:r w:rsidRPr="00BE77E2">
        <w:rPr>
          <w:rFonts w:cs="Tahoma"/>
          <w:b w:val="0"/>
          <w:bCs w:val="0"/>
          <w:sz w:val="20"/>
          <w:szCs w:val="20"/>
        </w:rPr>
        <w:t xml:space="preserve"> </w:t>
      </w:r>
      <w:r w:rsidRPr="00BE77E2">
        <w:rPr>
          <w:rFonts w:cs="Tahoma" w:hint="eastAsia"/>
          <w:b w:val="0"/>
          <w:bCs w:val="0"/>
          <w:sz w:val="20"/>
          <w:szCs w:val="20"/>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0F0DE8" w:rsidRPr="00BE77E2" w:rsidRDefault="000F0DE8" w:rsidP="000F0DE8">
      <w:pPr>
        <w:pStyle w:val="Heading2"/>
        <w:rPr>
          <w:rFonts w:cs="Tahoma"/>
          <w:b w:val="0"/>
          <w:sz w:val="20"/>
          <w:szCs w:val="20"/>
        </w:rPr>
      </w:pPr>
      <w:r w:rsidRPr="00BE77E2">
        <w:rPr>
          <w:rFonts w:cs="Tahoma" w:hint="eastAsia"/>
          <w:sz w:val="20"/>
          <w:szCs w:val="20"/>
        </w:rPr>
        <w:t>付属の</w:t>
      </w:r>
      <w:r w:rsidRPr="00BE77E2">
        <w:rPr>
          <w:rFonts w:cs="Tahoma"/>
          <w:sz w:val="20"/>
          <w:szCs w:val="20"/>
        </w:rPr>
        <w:t xml:space="preserve"> Microsoft </w:t>
      </w:r>
      <w:r w:rsidRPr="00BE77E2">
        <w:rPr>
          <w:rFonts w:cs="Tahoma" w:hint="eastAsia"/>
          <w:sz w:val="20"/>
          <w:szCs w:val="20"/>
        </w:rPr>
        <w:t xml:space="preserve">プログラム　　</w:t>
      </w:r>
      <w:r w:rsidRPr="00BE77E2">
        <w:rPr>
          <w:rFonts w:cs="Tahoma" w:hint="eastAsia"/>
          <w:b w:val="0"/>
          <w:sz w:val="20"/>
          <w:szCs w:val="20"/>
        </w:rPr>
        <w:t>本ソフトウェアには、他の</w:t>
      </w:r>
      <w:r w:rsidRPr="00BE77E2">
        <w:rPr>
          <w:rFonts w:cs="Tahoma"/>
          <w:b w:val="0"/>
          <w:sz w:val="20"/>
          <w:szCs w:val="20"/>
        </w:rPr>
        <w:t xml:space="preserve"> Microsoft </w:t>
      </w:r>
      <w:r w:rsidRPr="00BE77E2">
        <w:rPr>
          <w:rFonts w:cs="Tahoma" w:hint="eastAsia"/>
          <w:b w:val="0"/>
          <w:sz w:val="20"/>
          <w:szCs w:val="20"/>
        </w:rPr>
        <w:t>プログラムが含まれています。当該プログラムの使用には、本ライセンス条項が適用されます。ただし、</w:t>
      </w:r>
      <w:r w:rsidRPr="00BE77E2">
        <w:rPr>
          <w:rFonts w:cs="Tahoma" w:hint="eastAsia"/>
          <w:b w:val="0"/>
          <w:bCs w:val="0"/>
          <w:sz w:val="20"/>
          <w:szCs w:val="20"/>
        </w:rPr>
        <w:t>第</w:t>
      </w:r>
      <w:r w:rsidRPr="00BE77E2">
        <w:rPr>
          <w:rFonts w:cs="Tahoma"/>
          <w:b w:val="0"/>
          <w:bCs w:val="0"/>
          <w:sz w:val="20"/>
          <w:szCs w:val="20"/>
        </w:rPr>
        <w:t xml:space="preserve"> 6 </w:t>
      </w:r>
      <w:r w:rsidRPr="00BE77E2">
        <w:rPr>
          <w:rFonts w:cs="Tahoma" w:hint="eastAsia"/>
          <w:b w:val="0"/>
          <w:bCs w:val="0"/>
          <w:sz w:val="20"/>
          <w:szCs w:val="20"/>
        </w:rPr>
        <w:t>条</w:t>
      </w:r>
      <w:r w:rsidRPr="00BE77E2">
        <w:rPr>
          <w:rFonts w:cs="Tahoma" w:hint="eastAsia"/>
          <w:b w:val="0"/>
          <w:sz w:val="20"/>
          <w:szCs w:val="20"/>
        </w:rPr>
        <w:t>に規定される</w:t>
      </w:r>
      <w:r w:rsidRPr="00BE77E2">
        <w:rPr>
          <w:rFonts w:cs="Tahoma"/>
          <w:b w:val="0"/>
          <w:sz w:val="20"/>
          <w:szCs w:val="20"/>
        </w:rPr>
        <w:t xml:space="preserve"> Microsoft </w:t>
      </w:r>
      <w:r w:rsidRPr="00BE77E2">
        <w:rPr>
          <w:rFonts w:cs="Tahoma" w:hint="eastAsia"/>
          <w:b w:val="0"/>
          <w:sz w:val="20"/>
          <w:szCs w:val="20"/>
        </w:rPr>
        <w:t>プログラムには、それぞれ独自の使用条件が適用されます。</w:t>
      </w:r>
    </w:p>
    <w:p w:rsidR="000F0DE8" w:rsidRPr="00BE77E2" w:rsidRDefault="000F0DE8" w:rsidP="000F0DE8">
      <w:pPr>
        <w:pStyle w:val="Heading2"/>
        <w:rPr>
          <w:rFonts w:cs="Tahoma"/>
          <w:b w:val="0"/>
          <w:sz w:val="20"/>
          <w:szCs w:val="20"/>
        </w:rPr>
      </w:pPr>
      <w:r w:rsidRPr="00BE77E2">
        <w:rPr>
          <w:rFonts w:cs="Tahoma" w:hint="eastAsia"/>
          <w:bCs w:val="0"/>
          <w:sz w:val="20"/>
          <w:szCs w:val="20"/>
        </w:rPr>
        <w:t xml:space="preserve">第三者のプログラムおよび注意事項　　</w:t>
      </w:r>
      <w:r w:rsidRPr="00BE77E2">
        <w:rPr>
          <w:rFonts w:cs="Tahoma" w:hint="eastAsia"/>
          <w:b w:val="0"/>
          <w:bCs w:val="0"/>
          <w:sz w:val="20"/>
          <w:szCs w:val="20"/>
        </w:rPr>
        <w:t>本ソフトウェアには、第三者のコードが含まれています。</w:t>
      </w:r>
      <w:r w:rsidRPr="00BE77E2">
        <w:rPr>
          <w:rFonts w:cs="Tahoma"/>
          <w:b w:val="0"/>
          <w:bCs w:val="0"/>
          <w:sz w:val="20"/>
          <w:szCs w:val="20"/>
        </w:rPr>
        <w:t xml:space="preserve">PreEmptive Solutions, LLC </w:t>
      </w:r>
      <w:r w:rsidRPr="00BE77E2">
        <w:rPr>
          <w:rFonts w:cs="Tahoma" w:hint="eastAsia"/>
          <w:b w:val="0"/>
          <w:bCs w:val="0"/>
          <w:sz w:val="20"/>
          <w:szCs w:val="20"/>
        </w:rPr>
        <w:t>の</w:t>
      </w:r>
      <w:r w:rsidRPr="00BE77E2">
        <w:rPr>
          <w:rFonts w:cs="Tahoma"/>
          <w:b w:val="0"/>
          <w:bCs w:val="0"/>
          <w:sz w:val="20"/>
          <w:szCs w:val="20"/>
        </w:rPr>
        <w:t xml:space="preserve"> Dotfuscator </w:t>
      </w:r>
      <w:r w:rsidRPr="00BE77E2">
        <w:rPr>
          <w:rFonts w:cs="Tahoma" w:hint="eastAsia"/>
          <w:b w:val="0"/>
          <w:bCs w:val="0"/>
          <w:sz w:val="20"/>
          <w:szCs w:val="20"/>
        </w:rPr>
        <w:t>および</w:t>
      </w:r>
      <w:r w:rsidRPr="00BE77E2">
        <w:rPr>
          <w:rFonts w:cs="Tahoma"/>
          <w:b w:val="0"/>
          <w:bCs w:val="0"/>
          <w:sz w:val="20"/>
          <w:szCs w:val="20"/>
        </w:rPr>
        <w:t xml:space="preserve"> Analytics </w:t>
      </w:r>
      <w:r w:rsidRPr="00BE77E2">
        <w:rPr>
          <w:rFonts w:cs="Tahoma" w:hint="eastAsia"/>
          <w:b w:val="0"/>
          <w:bCs w:val="0"/>
          <w:sz w:val="20"/>
          <w:szCs w:val="20"/>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BE77E2">
        <w:rPr>
          <w:rFonts w:cs="Tahoma"/>
          <w:b w:val="0"/>
          <w:bCs w:val="0"/>
          <w:sz w:val="20"/>
          <w:szCs w:val="20"/>
        </w:rPr>
        <w:t xml:space="preserve">ThirdPartyNotices.txt </w:t>
      </w:r>
      <w:r w:rsidRPr="00BE77E2">
        <w:rPr>
          <w:rFonts w:cs="Tahoma" w:hint="eastAsia"/>
          <w:b w:val="0"/>
          <w:bCs w:val="0"/>
          <w:sz w:val="20"/>
          <w:szCs w:val="20"/>
        </w:rPr>
        <w:t>ファイルまたは本ソフトウェア付属の文書に記載されています。</w:t>
      </w:r>
    </w:p>
    <w:p w:rsidR="000F0DE8" w:rsidRPr="00BE77E2" w:rsidRDefault="000F0DE8" w:rsidP="000F0DE8">
      <w:pPr>
        <w:pStyle w:val="Heading1"/>
        <w:rPr>
          <w:rFonts w:cs="Tahoma"/>
          <w:sz w:val="20"/>
          <w:szCs w:val="20"/>
        </w:rPr>
      </w:pPr>
      <w:r w:rsidRPr="00BE77E2">
        <w:rPr>
          <w:rFonts w:cs="Tahoma" w:hint="eastAsia"/>
          <w:sz w:val="20"/>
          <w:szCs w:val="20"/>
        </w:rPr>
        <w:t>追加のライセンス条件および追加の使用権</w:t>
      </w:r>
    </w:p>
    <w:p w:rsidR="000F0DE8" w:rsidRPr="00BE77E2" w:rsidRDefault="000F0DE8" w:rsidP="000F0DE8">
      <w:pPr>
        <w:pStyle w:val="Heading2"/>
        <w:rPr>
          <w:rFonts w:cs="Tahoma"/>
          <w:b w:val="0"/>
          <w:sz w:val="20"/>
          <w:szCs w:val="20"/>
        </w:rPr>
      </w:pPr>
      <w:r w:rsidRPr="00BE77E2">
        <w:rPr>
          <w:rFonts w:cs="Tahoma" w:hint="eastAsia"/>
          <w:sz w:val="20"/>
          <w:szCs w:val="20"/>
        </w:rPr>
        <w:t>クライアント</w:t>
      </w:r>
      <w:r w:rsidRPr="00BE77E2">
        <w:rPr>
          <w:rFonts w:cs="Tahoma"/>
          <w:sz w:val="20"/>
          <w:szCs w:val="20"/>
        </w:rPr>
        <w:t xml:space="preserve"> </w:t>
      </w:r>
      <w:r w:rsidRPr="00BE77E2">
        <w:rPr>
          <w:rFonts w:cs="Tahoma" w:hint="eastAsia"/>
          <w:sz w:val="20"/>
          <w:szCs w:val="20"/>
        </w:rPr>
        <w:t>アクセス</w:t>
      </w:r>
      <w:r w:rsidRPr="00BE77E2">
        <w:rPr>
          <w:rFonts w:cs="Tahoma"/>
          <w:sz w:val="20"/>
          <w:szCs w:val="20"/>
        </w:rPr>
        <w:t xml:space="preserve"> </w:t>
      </w:r>
      <w:r w:rsidRPr="00BE77E2">
        <w:rPr>
          <w:rFonts w:cs="Tahoma" w:hint="eastAsia"/>
          <w:sz w:val="20"/>
          <w:szCs w:val="20"/>
        </w:rPr>
        <w:t>ライセンス</w:t>
      </w:r>
      <w:r w:rsidRPr="00BE77E2">
        <w:rPr>
          <w:rFonts w:cs="Tahoma"/>
          <w:sz w:val="20"/>
          <w:szCs w:val="20"/>
        </w:rPr>
        <w:t xml:space="preserve"> (CAL)</w:t>
      </w:r>
      <w:r w:rsidRPr="00BE77E2">
        <w:rPr>
          <w:rFonts w:cs="Tahoma" w:hint="eastAsia"/>
          <w:sz w:val="20"/>
          <w:szCs w:val="20"/>
        </w:rPr>
        <w:t xml:space="preserve">　　</w:t>
      </w:r>
      <w:r w:rsidRPr="00BE77E2">
        <w:rPr>
          <w:rFonts w:cs="Tahoma" w:hint="eastAsia"/>
          <w:b w:val="0"/>
          <w:sz w:val="20"/>
          <w:szCs w:val="20"/>
        </w:rPr>
        <w:t>お客様は、</w:t>
      </w:r>
      <w:r w:rsidRPr="00BE77E2">
        <w:rPr>
          <w:rFonts w:cs="Tahoma"/>
          <w:b w:val="0"/>
          <w:sz w:val="20"/>
          <w:szCs w:val="20"/>
        </w:rPr>
        <w:t xml:space="preserve">CAL </w:t>
      </w:r>
      <w:r w:rsidRPr="00BE77E2">
        <w:rPr>
          <w:rFonts w:cs="Tahoma" w:hint="eastAsia"/>
          <w:b w:val="0"/>
          <w:sz w:val="20"/>
          <w:szCs w:val="20"/>
        </w:rPr>
        <w:t>を取得して、直接または間接的に本サーバー</w:t>
      </w:r>
      <w:r w:rsidRPr="00BE77E2">
        <w:rPr>
          <w:rFonts w:cs="Tahoma"/>
          <w:b w:val="0"/>
          <w:sz w:val="20"/>
          <w:szCs w:val="20"/>
        </w:rPr>
        <w:t xml:space="preserve"> </w:t>
      </w:r>
      <w:r w:rsidRPr="00BE77E2">
        <w:rPr>
          <w:rFonts w:cs="Tahoma" w:hint="eastAsia"/>
          <w:b w:val="0"/>
          <w:sz w:val="20"/>
          <w:szCs w:val="20"/>
        </w:rPr>
        <w:t>ソフトウェアのお客様のインスタンスにアクセスする各デバイスまたは各ユーザーに、割り当てる必要があります。ハードウェア</w:t>
      </w:r>
      <w:r w:rsidRPr="00BE77E2">
        <w:rPr>
          <w:rFonts w:cs="Tahoma"/>
          <w:b w:val="0"/>
          <w:sz w:val="20"/>
          <w:szCs w:val="20"/>
        </w:rPr>
        <w:t xml:space="preserve"> </w:t>
      </w:r>
      <w:r w:rsidRPr="00BE77E2">
        <w:rPr>
          <w:rFonts w:cs="Tahoma" w:hint="eastAsia"/>
          <w:b w:val="0"/>
          <w:sz w:val="20"/>
          <w:szCs w:val="20"/>
        </w:rPr>
        <w:t>パーティションまたはブレードは、別個のデバイスと見なされます。ただし、以下については</w:t>
      </w:r>
      <w:r w:rsidRPr="00BE77E2">
        <w:rPr>
          <w:rFonts w:cs="Tahoma"/>
          <w:b w:val="0"/>
          <w:sz w:val="20"/>
          <w:szCs w:val="20"/>
        </w:rPr>
        <w:t xml:space="preserve"> CAL </w:t>
      </w:r>
      <w:r w:rsidRPr="00BE77E2">
        <w:rPr>
          <w:rFonts w:cs="Tahoma" w:hint="eastAsia"/>
          <w:b w:val="0"/>
          <w:sz w:val="20"/>
          <w:szCs w:val="20"/>
        </w:rPr>
        <w:t>を取得する必要はありません。</w:t>
      </w:r>
    </w:p>
    <w:p w:rsidR="000F0DE8" w:rsidRPr="00BE77E2" w:rsidRDefault="000F0DE8" w:rsidP="000F0DE8">
      <w:pPr>
        <w:pStyle w:val="Bullet4"/>
        <w:tabs>
          <w:tab w:val="clear" w:pos="1437"/>
        </w:tabs>
        <w:ind w:left="1077" w:hanging="357"/>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ソフトウェアのインスタンスを実行することを認められているサーバー</w:t>
      </w:r>
    </w:p>
    <w:p w:rsidR="000F0DE8" w:rsidRPr="00BE77E2" w:rsidRDefault="000F0DE8" w:rsidP="000F0DE8">
      <w:pPr>
        <w:pStyle w:val="Bullet4"/>
        <w:tabs>
          <w:tab w:val="clear" w:pos="1437"/>
        </w:tabs>
        <w:ind w:left="1077" w:hanging="357"/>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ソフトウェアのお客様のインスタンスを管理するためにのみこれらのインスタンスにアクセスする最大</w:t>
      </w:r>
      <w:r w:rsidRPr="00BE77E2">
        <w:rPr>
          <w:rFonts w:cs="Tahoma"/>
          <w:sz w:val="20"/>
          <w:szCs w:val="20"/>
        </w:rPr>
        <w:t xml:space="preserve"> 2 </w:t>
      </w:r>
      <w:r w:rsidRPr="00BE77E2">
        <w:rPr>
          <w:rFonts w:cs="Tahoma" w:hint="eastAsia"/>
          <w:sz w:val="20"/>
          <w:szCs w:val="20"/>
        </w:rPr>
        <w:t>台のデバイスまたは最大</w:t>
      </w:r>
      <w:r w:rsidRPr="00BE77E2">
        <w:rPr>
          <w:rFonts w:cs="Tahoma"/>
          <w:sz w:val="20"/>
          <w:szCs w:val="20"/>
        </w:rPr>
        <w:t xml:space="preserve"> 2 </w:t>
      </w:r>
      <w:r w:rsidRPr="00BE77E2">
        <w:rPr>
          <w:rFonts w:cs="Tahoma" w:hint="eastAsia"/>
          <w:sz w:val="20"/>
          <w:szCs w:val="20"/>
        </w:rPr>
        <w:t>人のユーザー</w:t>
      </w:r>
    </w:p>
    <w:p w:rsidR="000F0DE8" w:rsidRPr="00BE77E2" w:rsidRDefault="000F0DE8" w:rsidP="000F0DE8">
      <w:pPr>
        <w:pStyle w:val="Bullet4"/>
        <w:tabs>
          <w:tab w:val="clear" w:pos="1437"/>
        </w:tabs>
        <w:ind w:left="1077" w:hanging="357"/>
        <w:rPr>
          <w:rFonts w:cs="Tahoma"/>
          <w:sz w:val="20"/>
          <w:szCs w:val="20"/>
        </w:rPr>
      </w:pPr>
      <w:r w:rsidRPr="00BE77E2">
        <w:rPr>
          <w:rFonts w:cs="Tahoma" w:hint="eastAsia"/>
          <w:sz w:val="20"/>
          <w:szCs w:val="20"/>
        </w:rPr>
        <w:t>バックログ管理およびスプリント計画ツール、フィードバックの要求と管理を除く、</w:t>
      </w:r>
      <w:r w:rsidRPr="00BE77E2">
        <w:rPr>
          <w:rFonts w:cs="Tahoma"/>
          <w:sz w:val="20"/>
          <w:szCs w:val="20"/>
        </w:rPr>
        <w:t xml:space="preserve">Team Foundation Server 2012 </w:t>
      </w:r>
      <w:r w:rsidRPr="00BE77E2">
        <w:rPr>
          <w:rFonts w:cs="Tahoma" w:hint="eastAsia"/>
          <w:sz w:val="20"/>
          <w:szCs w:val="20"/>
        </w:rPr>
        <w:t>の機能を使用する</w:t>
      </w:r>
      <w:r w:rsidRPr="00BE77E2">
        <w:rPr>
          <w:rFonts w:cs="Tahoma"/>
          <w:sz w:val="20"/>
          <w:szCs w:val="20"/>
        </w:rPr>
        <w:t xml:space="preserve"> 5 </w:t>
      </w:r>
      <w:r w:rsidRPr="00BE77E2">
        <w:rPr>
          <w:rFonts w:cs="Tahoma" w:hint="eastAsia"/>
          <w:sz w:val="20"/>
          <w:szCs w:val="20"/>
        </w:rPr>
        <w:t>人のユーザー。これらの機能には、第</w:t>
      </w:r>
      <w:r w:rsidRPr="00BE77E2">
        <w:rPr>
          <w:rFonts w:cs="Tahoma"/>
          <w:sz w:val="20"/>
          <w:szCs w:val="20"/>
        </w:rPr>
        <w:t xml:space="preserve"> 3 </w:t>
      </w:r>
      <w:r w:rsidRPr="00BE77E2">
        <w:rPr>
          <w:rFonts w:cs="Tahoma" w:hint="eastAsia"/>
          <w:sz w:val="20"/>
          <w:szCs w:val="20"/>
        </w:rPr>
        <w:t>条</w:t>
      </w:r>
      <w:r w:rsidRPr="00BE77E2">
        <w:rPr>
          <w:rFonts w:cs="Tahoma"/>
          <w:sz w:val="20"/>
          <w:szCs w:val="20"/>
        </w:rPr>
        <w:t xml:space="preserve"> e </w:t>
      </w:r>
      <w:r w:rsidRPr="00BE77E2">
        <w:rPr>
          <w:rFonts w:cs="Tahoma" w:hint="eastAsia"/>
          <w:sz w:val="20"/>
          <w:szCs w:val="20"/>
        </w:rPr>
        <w:t>項に記載されている追加ライセンスが必要になります。</w:t>
      </w:r>
    </w:p>
    <w:p w:rsidR="000F0DE8" w:rsidRPr="00BE77E2" w:rsidRDefault="000F0DE8" w:rsidP="000F0DE8">
      <w:pPr>
        <w:pStyle w:val="Bullet4"/>
        <w:numPr>
          <w:ilvl w:val="0"/>
          <w:numId w:val="0"/>
        </w:numPr>
        <w:ind w:left="720"/>
        <w:rPr>
          <w:rFonts w:cs="Tahoma"/>
          <w:sz w:val="20"/>
          <w:szCs w:val="20"/>
        </w:rPr>
      </w:pPr>
      <w:r w:rsidRPr="00BE77E2">
        <w:rPr>
          <w:rFonts w:cs="Tahoma" w:hint="eastAsia"/>
          <w:sz w:val="20"/>
          <w:szCs w:val="20"/>
        </w:rPr>
        <w:t>お客様は取得する</w:t>
      </w:r>
      <w:r w:rsidRPr="00BE77E2">
        <w:rPr>
          <w:rFonts w:cs="Tahoma"/>
          <w:sz w:val="20"/>
          <w:szCs w:val="20"/>
        </w:rPr>
        <w:t xml:space="preserve"> CAL </w:t>
      </w:r>
      <w:r w:rsidRPr="00BE77E2">
        <w:rPr>
          <w:rFonts w:cs="Tahoma" w:hint="eastAsia"/>
          <w:sz w:val="20"/>
          <w:szCs w:val="20"/>
        </w:rPr>
        <w:t>によって本サーバー</w:t>
      </w:r>
      <w:r w:rsidRPr="00BE77E2">
        <w:rPr>
          <w:rFonts w:cs="Tahoma"/>
          <w:sz w:val="20"/>
          <w:szCs w:val="20"/>
        </w:rPr>
        <w:t xml:space="preserve"> </w:t>
      </w:r>
      <w:r w:rsidRPr="00BE77E2">
        <w:rPr>
          <w:rFonts w:cs="Tahoma" w:hint="eastAsia"/>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E77E2">
        <w:rPr>
          <w:rFonts w:cs="Tahoma"/>
          <w:sz w:val="20"/>
          <w:szCs w:val="20"/>
        </w:rPr>
        <w:t xml:space="preserve"> CAL </w:t>
      </w:r>
      <w:r w:rsidRPr="00BE77E2">
        <w:rPr>
          <w:rFonts w:cs="Tahoma" w:hint="eastAsia"/>
          <w:sz w:val="20"/>
          <w:szCs w:val="20"/>
        </w:rPr>
        <w:t>を使用することもできます。</w:t>
      </w:r>
    </w:p>
    <w:p w:rsidR="000F0DE8" w:rsidRPr="00BE77E2" w:rsidRDefault="000F0DE8" w:rsidP="000F0DE8">
      <w:pPr>
        <w:pStyle w:val="Bullet4"/>
        <w:numPr>
          <w:ilvl w:val="0"/>
          <w:numId w:val="0"/>
        </w:numPr>
        <w:ind w:left="720"/>
        <w:rPr>
          <w:rFonts w:cs="Tahoma"/>
          <w:sz w:val="20"/>
          <w:szCs w:val="20"/>
        </w:rPr>
      </w:pPr>
      <w:r w:rsidRPr="00BE77E2">
        <w:rPr>
          <w:rFonts w:cs="Tahoma"/>
          <w:sz w:val="20"/>
          <w:szCs w:val="20"/>
        </w:rPr>
        <w:t xml:space="preserve">CAL </w:t>
      </w:r>
      <w:r w:rsidRPr="00BE77E2">
        <w:rPr>
          <w:rFonts w:cs="Tahoma" w:hint="eastAsia"/>
          <w:sz w:val="20"/>
          <w:szCs w:val="20"/>
        </w:rPr>
        <w:t>には、デバイス用とユーザー用の</w:t>
      </w:r>
      <w:r w:rsidRPr="00BE77E2">
        <w:rPr>
          <w:rFonts w:cs="Tahoma"/>
          <w:sz w:val="20"/>
          <w:szCs w:val="20"/>
        </w:rPr>
        <w:t xml:space="preserve"> 2 </w:t>
      </w:r>
      <w:r w:rsidRPr="00BE77E2">
        <w:rPr>
          <w:rFonts w:cs="Tahoma" w:hint="eastAsia"/>
          <w:sz w:val="20"/>
          <w:szCs w:val="20"/>
        </w:rPr>
        <w:t>種類があります。各デバイス</w:t>
      </w:r>
      <w:r w:rsidRPr="00BE77E2">
        <w:rPr>
          <w:rFonts w:cs="Tahoma"/>
          <w:sz w:val="20"/>
          <w:szCs w:val="20"/>
        </w:rPr>
        <w:t xml:space="preserve"> CAL </w:t>
      </w:r>
      <w:r w:rsidRPr="00BE77E2">
        <w:rPr>
          <w:rFonts w:cs="Tahoma" w:hint="eastAsia"/>
          <w:sz w:val="20"/>
          <w:szCs w:val="20"/>
        </w:rPr>
        <w:t>は、任意のユーザーが使用する</w:t>
      </w:r>
      <w:r w:rsidRPr="00BE77E2">
        <w:rPr>
          <w:rFonts w:cs="Tahoma"/>
          <w:sz w:val="20"/>
          <w:szCs w:val="20"/>
        </w:rPr>
        <w:t xml:space="preserve"> 1 </w:t>
      </w:r>
      <w:r w:rsidRPr="00BE77E2">
        <w:rPr>
          <w:rFonts w:cs="Tahoma" w:hint="eastAsia"/>
          <w:sz w:val="20"/>
          <w:szCs w:val="20"/>
        </w:rPr>
        <w:t>台のデバイスで、ライセンスを取得したサーバー上の本サーバー</w:t>
      </w:r>
      <w:r w:rsidRPr="00BE77E2">
        <w:rPr>
          <w:rFonts w:cs="Tahoma"/>
          <w:sz w:val="20"/>
          <w:szCs w:val="20"/>
        </w:rPr>
        <w:t xml:space="preserve"> </w:t>
      </w:r>
      <w:r w:rsidRPr="00BE77E2">
        <w:rPr>
          <w:rFonts w:cs="Tahoma" w:hint="eastAsia"/>
          <w:sz w:val="20"/>
          <w:szCs w:val="20"/>
        </w:rPr>
        <w:t>ソフトウェアのインスタンスにアクセスすることを許諾します。各ユーザー</w:t>
      </w:r>
      <w:r w:rsidRPr="00BE77E2">
        <w:rPr>
          <w:rFonts w:cs="Tahoma"/>
          <w:sz w:val="20"/>
          <w:szCs w:val="20"/>
        </w:rPr>
        <w:t xml:space="preserve"> CAL </w:t>
      </w:r>
      <w:r w:rsidRPr="00BE77E2">
        <w:rPr>
          <w:rFonts w:cs="Tahoma" w:hint="eastAsia"/>
          <w:sz w:val="20"/>
          <w:szCs w:val="20"/>
        </w:rPr>
        <w:t>は、任意のデバイスを使用する</w:t>
      </w:r>
      <w:r w:rsidRPr="00BE77E2">
        <w:rPr>
          <w:rFonts w:cs="Tahoma"/>
          <w:sz w:val="20"/>
          <w:szCs w:val="20"/>
        </w:rPr>
        <w:t xml:space="preserve"> 1 </w:t>
      </w:r>
      <w:r w:rsidRPr="00BE77E2">
        <w:rPr>
          <w:rFonts w:cs="Tahoma" w:hint="eastAsia"/>
          <w:sz w:val="20"/>
          <w:szCs w:val="20"/>
        </w:rPr>
        <w:t>人のユーザーに、ライセンスを取得したサーバー上の本サーバー</w:t>
      </w:r>
      <w:r w:rsidRPr="00BE77E2">
        <w:rPr>
          <w:rFonts w:cs="Tahoma"/>
          <w:sz w:val="20"/>
          <w:szCs w:val="20"/>
        </w:rPr>
        <w:t xml:space="preserve"> </w:t>
      </w:r>
      <w:r w:rsidRPr="00BE77E2">
        <w:rPr>
          <w:rFonts w:cs="Tahoma" w:hint="eastAsia"/>
          <w:sz w:val="20"/>
          <w:szCs w:val="20"/>
        </w:rPr>
        <w:t>ソフトウェアのインスタンスにアクセスすることを許諾します。デバイス</w:t>
      </w:r>
      <w:r w:rsidRPr="00BE77E2">
        <w:rPr>
          <w:rFonts w:cs="Tahoma"/>
          <w:sz w:val="20"/>
          <w:szCs w:val="20"/>
        </w:rPr>
        <w:t xml:space="preserve"> CAL </w:t>
      </w:r>
      <w:r w:rsidRPr="00BE77E2">
        <w:rPr>
          <w:rFonts w:cs="Tahoma" w:hint="eastAsia"/>
          <w:sz w:val="20"/>
          <w:szCs w:val="20"/>
        </w:rPr>
        <w:t>とユーザー</w:t>
      </w:r>
      <w:r w:rsidRPr="00BE77E2">
        <w:rPr>
          <w:rFonts w:cs="Tahoma"/>
          <w:sz w:val="20"/>
          <w:szCs w:val="20"/>
        </w:rPr>
        <w:t xml:space="preserve"> CAL </w:t>
      </w:r>
      <w:r w:rsidRPr="00BE77E2">
        <w:rPr>
          <w:rFonts w:cs="Tahoma" w:hint="eastAsia"/>
          <w:sz w:val="20"/>
          <w:szCs w:val="20"/>
        </w:rPr>
        <w:t>は、組み合わせて使用することができます。</w:t>
      </w:r>
    </w:p>
    <w:p w:rsidR="000F0DE8" w:rsidRPr="00BE77E2" w:rsidRDefault="000F0DE8" w:rsidP="000F0DE8">
      <w:pPr>
        <w:pStyle w:val="Heading2"/>
        <w:ind w:hanging="360"/>
        <w:rPr>
          <w:rFonts w:cs="Tahoma"/>
          <w:bCs w:val="0"/>
          <w:sz w:val="20"/>
          <w:szCs w:val="20"/>
        </w:rPr>
      </w:pPr>
      <w:r w:rsidRPr="00BE77E2">
        <w:rPr>
          <w:rFonts w:cs="Tahoma" w:hint="eastAsia"/>
          <w:bCs w:val="0"/>
          <w:sz w:val="20"/>
          <w:szCs w:val="20"/>
        </w:rPr>
        <w:lastRenderedPageBreak/>
        <w:t>クライアント</w:t>
      </w:r>
      <w:r w:rsidRPr="00BE77E2">
        <w:rPr>
          <w:rFonts w:cs="Tahoma"/>
          <w:bCs w:val="0"/>
          <w:sz w:val="20"/>
          <w:szCs w:val="20"/>
        </w:rPr>
        <w:t xml:space="preserve"> </w:t>
      </w:r>
      <w:r w:rsidRPr="00BE77E2">
        <w:rPr>
          <w:rFonts w:cs="Tahoma" w:hint="eastAsia"/>
          <w:bCs w:val="0"/>
          <w:sz w:val="20"/>
          <w:szCs w:val="20"/>
        </w:rPr>
        <w:t>アクセス</w:t>
      </w:r>
      <w:r w:rsidRPr="00BE77E2">
        <w:rPr>
          <w:rFonts w:cs="Tahoma"/>
          <w:bCs w:val="0"/>
          <w:sz w:val="20"/>
          <w:szCs w:val="20"/>
        </w:rPr>
        <w:t xml:space="preserve"> </w:t>
      </w:r>
      <w:r w:rsidRPr="00BE77E2">
        <w:rPr>
          <w:rFonts w:cs="Tahoma" w:hint="eastAsia"/>
          <w:bCs w:val="0"/>
          <w:sz w:val="20"/>
          <w:szCs w:val="20"/>
        </w:rPr>
        <w:t xml:space="preserve">ライセンスを必要としない使用　　</w:t>
      </w:r>
      <w:r w:rsidRPr="00BE77E2">
        <w:rPr>
          <w:rFonts w:cs="Tahoma" w:hint="eastAsia"/>
          <w:b w:val="0"/>
          <w:bCs w:val="0"/>
          <w:sz w:val="20"/>
          <w:szCs w:val="20"/>
        </w:rPr>
        <w:t>ユーザーが作業項目を入力する場合や、作業項目を表示または編集する場合に、</w:t>
      </w:r>
      <w:r w:rsidRPr="00BE77E2">
        <w:rPr>
          <w:rFonts w:cs="Tahoma"/>
          <w:b w:val="0"/>
          <w:bCs w:val="0"/>
          <w:sz w:val="20"/>
          <w:szCs w:val="20"/>
        </w:rPr>
        <w:t xml:space="preserve">CAL </w:t>
      </w:r>
      <w:r w:rsidRPr="00BE77E2">
        <w:rPr>
          <w:rFonts w:cs="Tahoma" w:hint="eastAsia"/>
          <w:b w:val="0"/>
          <w:bCs w:val="0"/>
          <w:sz w:val="20"/>
          <w:szCs w:val="20"/>
        </w:rPr>
        <w:t>は必要ありません。他の目的のために</w:t>
      </w:r>
      <w:r w:rsidRPr="00BE77E2">
        <w:rPr>
          <w:rFonts w:cs="Tahoma"/>
          <w:b w:val="0"/>
          <w:bCs w:val="0"/>
          <w:sz w:val="20"/>
          <w:szCs w:val="20"/>
        </w:rPr>
        <w:t xml:space="preserve"> Team Foundation Server Web Access (</w:t>
      </w:r>
      <w:r w:rsidRPr="00BE77E2">
        <w:rPr>
          <w:rFonts w:cs="Tahoma" w:hint="eastAsia"/>
          <w:b w:val="0"/>
          <w:bCs w:val="0"/>
          <w:sz w:val="20"/>
          <w:szCs w:val="20"/>
        </w:rPr>
        <w:t>作業項目専用ビュー</w:t>
      </w:r>
      <w:r w:rsidRPr="00BE77E2">
        <w:rPr>
          <w:rFonts w:cs="Tahoma"/>
          <w:b w:val="0"/>
          <w:bCs w:val="0"/>
          <w:sz w:val="20"/>
          <w:szCs w:val="20"/>
        </w:rPr>
        <w:t>)</w:t>
      </w:r>
      <w:r w:rsidRPr="00BE77E2">
        <w:rPr>
          <w:rFonts w:cs="Tahoma" w:hint="eastAsia"/>
          <w:b w:val="0"/>
          <w:bCs w:val="0"/>
          <w:sz w:val="20"/>
          <w:szCs w:val="20"/>
        </w:rPr>
        <w:t>、</w:t>
      </w:r>
      <w:r w:rsidRPr="00BE77E2">
        <w:rPr>
          <w:rFonts w:cs="Tahoma"/>
          <w:b w:val="0"/>
          <w:bCs w:val="0"/>
          <w:sz w:val="20"/>
          <w:szCs w:val="20"/>
        </w:rPr>
        <w:t>Team Foundation Server Reporting</w:t>
      </w:r>
      <w:r w:rsidRPr="00BE77E2">
        <w:rPr>
          <w:rFonts w:cs="Tahoma" w:hint="eastAsia"/>
          <w:b w:val="0"/>
          <w:bCs w:val="0"/>
          <w:sz w:val="20"/>
          <w:szCs w:val="20"/>
        </w:rPr>
        <w:t>、</w:t>
      </w:r>
      <w:r w:rsidRPr="00BE77E2">
        <w:rPr>
          <w:rFonts w:cs="Tahoma"/>
          <w:b w:val="0"/>
          <w:bCs w:val="0"/>
          <w:sz w:val="20"/>
          <w:szCs w:val="20"/>
        </w:rPr>
        <w:t>System Center Operations Manager</w:t>
      </w:r>
      <w:r w:rsidRPr="00BE77E2">
        <w:rPr>
          <w:rFonts w:cs="Tahoma" w:hint="eastAsia"/>
          <w:b w:val="0"/>
          <w:bCs w:val="0"/>
          <w:sz w:val="20"/>
          <w:szCs w:val="20"/>
        </w:rPr>
        <w:t>、</w:t>
      </w:r>
      <w:r w:rsidRPr="00BE77E2">
        <w:rPr>
          <w:rFonts w:cs="Tahoma"/>
          <w:b w:val="0"/>
          <w:bCs w:val="0"/>
          <w:sz w:val="20"/>
          <w:szCs w:val="20"/>
        </w:rPr>
        <w:t xml:space="preserve">Feedback Client for TFS </w:t>
      </w:r>
      <w:r w:rsidRPr="00BE77E2">
        <w:rPr>
          <w:rFonts w:cs="Tahoma" w:hint="eastAsia"/>
          <w:b w:val="0"/>
          <w:bCs w:val="0"/>
          <w:sz w:val="20"/>
          <w:szCs w:val="20"/>
        </w:rPr>
        <w:t>の各インターフェイスを介して</w:t>
      </w:r>
      <w:r w:rsidRPr="00BE77E2">
        <w:rPr>
          <w:rFonts w:cs="Tahoma"/>
          <w:b w:val="0"/>
          <w:bCs w:val="0"/>
          <w:sz w:val="20"/>
          <w:szCs w:val="20"/>
        </w:rPr>
        <w:t xml:space="preserve"> Team Foundation Server 2012 </w:t>
      </w:r>
      <w:r w:rsidRPr="00BE77E2">
        <w:rPr>
          <w:rFonts w:cs="Tahoma" w:hint="eastAsia"/>
          <w:b w:val="0"/>
          <w:bCs w:val="0"/>
          <w:sz w:val="20"/>
          <w:szCs w:val="20"/>
        </w:rPr>
        <w:t>を使用する場合も、</w:t>
      </w:r>
      <w:r w:rsidRPr="00BE77E2">
        <w:rPr>
          <w:rFonts w:cs="Tahoma"/>
          <w:b w:val="0"/>
          <w:bCs w:val="0"/>
          <w:sz w:val="20"/>
          <w:szCs w:val="20"/>
        </w:rPr>
        <w:t xml:space="preserve">CAL </w:t>
      </w:r>
      <w:r w:rsidRPr="00BE77E2">
        <w:rPr>
          <w:rFonts w:cs="Tahoma" w:hint="eastAsia"/>
          <w:b w:val="0"/>
          <w:bCs w:val="0"/>
          <w:sz w:val="20"/>
          <w:szCs w:val="20"/>
        </w:rPr>
        <w:t>は不要です。</w:t>
      </w:r>
    </w:p>
    <w:p w:rsidR="000F0DE8" w:rsidRPr="00BE77E2" w:rsidRDefault="000F0DE8" w:rsidP="000F0DE8">
      <w:pPr>
        <w:pStyle w:val="Heading2"/>
        <w:keepNext/>
        <w:ind w:hanging="360"/>
        <w:rPr>
          <w:rFonts w:cs="Tahoma"/>
          <w:bCs w:val="0"/>
          <w:sz w:val="20"/>
          <w:szCs w:val="20"/>
        </w:rPr>
      </w:pPr>
      <w:r w:rsidRPr="00BE77E2">
        <w:rPr>
          <w:rFonts w:cs="Tahoma"/>
          <w:bCs w:val="0"/>
          <w:sz w:val="20"/>
          <w:szCs w:val="20"/>
        </w:rPr>
        <w:t xml:space="preserve">Visual Studio Team Foundation Server </w:t>
      </w:r>
      <w:r w:rsidRPr="00BE77E2">
        <w:rPr>
          <w:rFonts w:cs="Tahoma" w:hint="eastAsia"/>
          <w:bCs w:val="0"/>
          <w:sz w:val="20"/>
          <w:szCs w:val="20"/>
        </w:rPr>
        <w:t>ビルド</w:t>
      </w:r>
      <w:r w:rsidRPr="00BE77E2">
        <w:rPr>
          <w:rFonts w:cs="Tahoma"/>
          <w:bCs w:val="0"/>
          <w:sz w:val="20"/>
          <w:szCs w:val="20"/>
        </w:rPr>
        <w:t xml:space="preserve"> </w:t>
      </w:r>
      <w:r w:rsidRPr="00BE77E2">
        <w:rPr>
          <w:rFonts w:cs="Tahoma" w:hint="eastAsia"/>
          <w:bCs w:val="0"/>
          <w:sz w:val="20"/>
          <w:szCs w:val="20"/>
        </w:rPr>
        <w:t xml:space="preserve">サービス　　</w:t>
      </w:r>
      <w:r w:rsidRPr="00BE77E2">
        <w:rPr>
          <w:rFonts w:cs="Tahoma"/>
          <w:b w:val="0"/>
          <w:bCs w:val="0"/>
          <w:sz w:val="20"/>
          <w:szCs w:val="20"/>
        </w:rPr>
        <w:t>Visual Studio Ultimate with MSDN</w:t>
      </w:r>
      <w:r w:rsidRPr="00BE77E2">
        <w:rPr>
          <w:rFonts w:cs="Tahoma" w:hint="eastAsia"/>
          <w:b w:val="0"/>
          <w:bCs w:val="0"/>
          <w:sz w:val="20"/>
          <w:szCs w:val="20"/>
        </w:rPr>
        <w:t>、</w:t>
      </w:r>
      <w:r w:rsidRPr="00BE77E2">
        <w:rPr>
          <w:rFonts w:cs="Tahoma"/>
          <w:b w:val="0"/>
          <w:bCs w:val="0"/>
          <w:sz w:val="20"/>
          <w:szCs w:val="20"/>
        </w:rPr>
        <w:t>Visual Studio Premium with MSDN</w:t>
      </w:r>
      <w:r w:rsidRPr="00BE77E2">
        <w:rPr>
          <w:rFonts w:cs="Tahoma" w:hint="eastAsia"/>
          <w:b w:val="0"/>
          <w:bCs w:val="0"/>
          <w:sz w:val="20"/>
          <w:szCs w:val="20"/>
        </w:rPr>
        <w:t>、または</w:t>
      </w:r>
      <w:r w:rsidRPr="00BE77E2">
        <w:rPr>
          <w:rFonts w:cs="Tahoma"/>
          <w:b w:val="0"/>
          <w:bCs w:val="0"/>
          <w:sz w:val="20"/>
          <w:szCs w:val="20"/>
        </w:rPr>
        <w:t xml:space="preserve"> Visual Studio Professional with MSDN </w:t>
      </w:r>
      <w:r w:rsidRPr="00BE77E2">
        <w:rPr>
          <w:rFonts w:cs="Tahoma" w:hint="eastAsia"/>
          <w:b w:val="0"/>
          <w:bCs w:val="0"/>
          <w:sz w:val="20"/>
          <w:szCs w:val="20"/>
        </w:rPr>
        <w:t>のライセンスを取得したユーザーが</w:t>
      </w:r>
      <w:r w:rsidRPr="00BE77E2">
        <w:rPr>
          <w:rFonts w:cs="Tahoma"/>
          <w:b w:val="0"/>
          <w:bCs w:val="0"/>
          <w:sz w:val="20"/>
          <w:szCs w:val="20"/>
        </w:rPr>
        <w:t xml:space="preserve"> 1 </w:t>
      </w:r>
      <w:r w:rsidRPr="00BE77E2">
        <w:rPr>
          <w:rFonts w:cs="Tahoma" w:hint="eastAsia"/>
          <w:b w:val="0"/>
          <w:bCs w:val="0"/>
          <w:sz w:val="20"/>
          <w:szCs w:val="20"/>
        </w:rPr>
        <w:t>人以上いる場合、</w:t>
      </w:r>
      <w:r w:rsidRPr="00BE77E2">
        <w:rPr>
          <w:rFonts w:cs="Tahoma"/>
          <w:b w:val="0"/>
          <w:bCs w:val="0"/>
          <w:sz w:val="20"/>
          <w:szCs w:val="20"/>
        </w:rPr>
        <w:t xml:space="preserve">Visual Studio </w:t>
      </w:r>
      <w:r w:rsidRPr="00BE77E2">
        <w:rPr>
          <w:rFonts w:cs="Tahoma" w:hint="eastAsia"/>
          <w:b w:val="0"/>
          <w:bCs w:val="0"/>
          <w:sz w:val="20"/>
          <w:szCs w:val="20"/>
        </w:rPr>
        <w:t>ソフトウェアをインストールし、</w:t>
      </w:r>
      <w:r w:rsidRPr="00BE77E2">
        <w:rPr>
          <w:rFonts w:cs="Tahoma"/>
          <w:b w:val="0"/>
          <w:bCs w:val="0"/>
          <w:sz w:val="20"/>
          <w:szCs w:val="20"/>
        </w:rPr>
        <w:t xml:space="preserve">Team Foundation Server 2012 </w:t>
      </w:r>
      <w:r w:rsidRPr="00BE77E2">
        <w:rPr>
          <w:rFonts w:cs="Tahoma" w:hint="eastAsia"/>
          <w:b w:val="0"/>
          <w:bCs w:val="0"/>
          <w:sz w:val="20"/>
          <w:szCs w:val="20"/>
        </w:rPr>
        <w:t>ビルド</w:t>
      </w:r>
      <w:r w:rsidRPr="00BE77E2">
        <w:rPr>
          <w:rFonts w:cs="Tahoma"/>
          <w:b w:val="0"/>
          <w:bCs w:val="0"/>
          <w:sz w:val="20"/>
          <w:szCs w:val="20"/>
        </w:rPr>
        <w:t xml:space="preserve"> </w:t>
      </w:r>
      <w:r w:rsidRPr="00BE77E2">
        <w:rPr>
          <w:rFonts w:cs="Tahoma" w:hint="eastAsia"/>
          <w:b w:val="0"/>
          <w:bCs w:val="0"/>
          <w:sz w:val="20"/>
          <w:szCs w:val="20"/>
        </w:rPr>
        <w:t>サービスの一部として、</w:t>
      </w:r>
      <w:r w:rsidRPr="00BE77E2">
        <w:rPr>
          <w:rFonts w:cs="Tahoma"/>
          <w:b w:val="0"/>
          <w:bCs w:val="0"/>
          <w:sz w:val="20"/>
          <w:szCs w:val="20"/>
        </w:rPr>
        <w:t xml:space="preserve">Team Foundation Server 2012 </w:t>
      </w:r>
      <w:r w:rsidRPr="00BE77E2">
        <w:rPr>
          <w:rFonts w:cs="Tahoma" w:hint="eastAsia"/>
          <w:b w:val="0"/>
          <w:bCs w:val="0"/>
          <w:sz w:val="20"/>
          <w:szCs w:val="20"/>
        </w:rPr>
        <w:t>のライセンスを取得したユーザーおよびデバイスによる</w:t>
      </w:r>
      <w:r w:rsidRPr="00BE77E2">
        <w:rPr>
          <w:rFonts w:cs="Tahoma"/>
          <w:b w:val="0"/>
          <w:bCs w:val="0"/>
          <w:sz w:val="20"/>
          <w:szCs w:val="20"/>
        </w:rPr>
        <w:t xml:space="preserve"> Visual Studio </w:t>
      </w:r>
      <w:r w:rsidRPr="00BE77E2">
        <w:rPr>
          <w:rFonts w:cs="Tahoma" w:hint="eastAsia"/>
          <w:b w:val="0"/>
          <w:bCs w:val="0"/>
          <w:sz w:val="20"/>
          <w:szCs w:val="20"/>
        </w:rPr>
        <w:t>ソフトウェアへのアクセスおよび使用を許可することもできます。</w:t>
      </w:r>
    </w:p>
    <w:p w:rsidR="000F0DE8" w:rsidRPr="00BE77E2" w:rsidRDefault="000F0DE8" w:rsidP="000F0DE8">
      <w:pPr>
        <w:pStyle w:val="Heading2"/>
        <w:keepNext/>
        <w:ind w:hanging="360"/>
        <w:rPr>
          <w:rFonts w:cs="Tahoma"/>
          <w:sz w:val="20"/>
          <w:szCs w:val="20"/>
        </w:rPr>
      </w:pPr>
      <w:r w:rsidRPr="00BE77E2">
        <w:rPr>
          <w:rFonts w:cs="Tahoma"/>
          <w:sz w:val="20"/>
          <w:szCs w:val="20"/>
        </w:rPr>
        <w:t xml:space="preserve">CAL </w:t>
      </w:r>
      <w:r w:rsidRPr="00BE77E2">
        <w:rPr>
          <w:rFonts w:cs="Tahoma" w:hint="eastAsia"/>
          <w:sz w:val="20"/>
          <w:szCs w:val="20"/>
        </w:rPr>
        <w:t xml:space="preserve">の再割り当て　　</w:t>
      </w:r>
      <w:r w:rsidRPr="00BE77E2">
        <w:rPr>
          <w:rFonts w:cs="Tahoma" w:hint="eastAsia"/>
          <w:b w:val="0"/>
          <w:sz w:val="20"/>
          <w:szCs w:val="20"/>
        </w:rPr>
        <w:t>お客様には以下のことが許諾されます。</w:t>
      </w:r>
    </w:p>
    <w:p w:rsidR="000F0DE8" w:rsidRPr="00BE77E2" w:rsidRDefault="000F0DE8" w:rsidP="000F0DE8">
      <w:pPr>
        <w:pStyle w:val="Bullet4"/>
        <w:tabs>
          <w:tab w:val="clear" w:pos="1437"/>
        </w:tabs>
        <w:ind w:left="1077" w:hanging="357"/>
        <w:rPr>
          <w:rFonts w:cs="Tahoma"/>
          <w:sz w:val="20"/>
          <w:szCs w:val="20"/>
        </w:rPr>
      </w:pPr>
      <w:r w:rsidRPr="00BE77E2">
        <w:rPr>
          <w:rFonts w:cs="Tahoma" w:hint="eastAsia"/>
          <w:sz w:val="20"/>
          <w:szCs w:val="20"/>
        </w:rPr>
        <w:t>デバイス</w:t>
      </w:r>
      <w:r w:rsidRPr="00BE77E2">
        <w:rPr>
          <w:rFonts w:cs="Tahoma"/>
          <w:sz w:val="20"/>
          <w:szCs w:val="20"/>
        </w:rPr>
        <w:t xml:space="preserve"> CAL </w:t>
      </w:r>
      <w:r w:rsidRPr="00BE77E2">
        <w:rPr>
          <w:rFonts w:cs="Tahoma" w:hint="eastAsia"/>
          <w:sz w:val="20"/>
          <w:szCs w:val="20"/>
        </w:rPr>
        <w:t>をあるデバイスから別のデバイスに恒久的に再割り当てするか、ユーザー</w:t>
      </w:r>
      <w:r w:rsidRPr="00BE77E2">
        <w:rPr>
          <w:rFonts w:cs="Tahoma"/>
          <w:sz w:val="20"/>
          <w:szCs w:val="20"/>
        </w:rPr>
        <w:t xml:space="preserve"> CAL </w:t>
      </w:r>
      <w:r w:rsidRPr="00BE77E2">
        <w:rPr>
          <w:rFonts w:cs="Tahoma" w:hint="eastAsia"/>
          <w:sz w:val="20"/>
          <w:szCs w:val="20"/>
        </w:rPr>
        <w:t>をあるユーザーから別のユーザーに恒久的に再割り当てする。または</w:t>
      </w:r>
    </w:p>
    <w:p w:rsidR="000F0DE8" w:rsidRPr="00BE77E2" w:rsidRDefault="000F0DE8" w:rsidP="000F0DE8">
      <w:pPr>
        <w:pStyle w:val="Bullet4"/>
        <w:tabs>
          <w:tab w:val="clear" w:pos="1437"/>
        </w:tabs>
        <w:ind w:left="1077" w:hanging="357"/>
        <w:rPr>
          <w:rFonts w:cs="Tahoma"/>
          <w:sz w:val="20"/>
          <w:szCs w:val="20"/>
        </w:rPr>
      </w:pPr>
      <w:r w:rsidRPr="00BE77E2">
        <w:rPr>
          <w:rFonts w:cs="Tahoma" w:hint="eastAsia"/>
          <w:sz w:val="20"/>
          <w:szCs w:val="20"/>
        </w:rPr>
        <w:t>ユーザーの不在またはサービス停止中のデバイスに対処するために、ユーザーまたはデバイス</w:t>
      </w:r>
      <w:r w:rsidRPr="00BE77E2">
        <w:rPr>
          <w:rFonts w:cs="Tahoma"/>
          <w:sz w:val="20"/>
          <w:szCs w:val="20"/>
        </w:rPr>
        <w:t xml:space="preserve"> SL </w:t>
      </w:r>
      <w:r w:rsidRPr="00BE77E2">
        <w:rPr>
          <w:rFonts w:cs="Tahoma" w:hint="eastAsia"/>
          <w:sz w:val="20"/>
          <w:szCs w:val="20"/>
        </w:rPr>
        <w:t>を一時的に短期間で再割り当てする。</w:t>
      </w:r>
      <w:r w:rsidRPr="00BE77E2">
        <w:rPr>
          <w:rFonts w:cs="Tahoma"/>
          <w:sz w:val="20"/>
          <w:szCs w:val="20"/>
        </w:rPr>
        <w:t xml:space="preserve">CAL </w:t>
      </w:r>
      <w:r w:rsidRPr="00BE77E2">
        <w:rPr>
          <w:rFonts w:cs="Tahoma" w:hint="eastAsia"/>
          <w:sz w:val="20"/>
          <w:szCs w:val="20"/>
        </w:rPr>
        <w:t>については一時的な短期間の再割り当てが認められていますが、これ以外の目的または期間におけるかかるライセンスの再割り当ては、恒久的なものでなければなりません。つまり、デバイス</w:t>
      </w:r>
      <w:r w:rsidRPr="00BE77E2">
        <w:rPr>
          <w:rFonts w:cs="Tahoma"/>
          <w:sz w:val="20"/>
          <w:szCs w:val="20"/>
        </w:rPr>
        <w:t xml:space="preserve"> A </w:t>
      </w:r>
      <w:r w:rsidRPr="00BE77E2">
        <w:rPr>
          <w:rFonts w:cs="Tahoma" w:hint="eastAsia"/>
          <w:sz w:val="20"/>
          <w:szCs w:val="20"/>
        </w:rPr>
        <w:t>からデバイス</w:t>
      </w:r>
      <w:r w:rsidRPr="00BE77E2">
        <w:rPr>
          <w:rFonts w:cs="Tahoma"/>
          <w:sz w:val="20"/>
          <w:szCs w:val="20"/>
        </w:rPr>
        <w:t xml:space="preserve"> B </w:t>
      </w:r>
      <w:r w:rsidRPr="00BE77E2">
        <w:rPr>
          <w:rFonts w:cs="Tahoma" w:hint="eastAsia"/>
          <w:sz w:val="20"/>
          <w:szCs w:val="20"/>
        </w:rPr>
        <w:t>へライセンスを再割り当てした場合、再度デバイス</w:t>
      </w:r>
      <w:r w:rsidRPr="00BE77E2">
        <w:rPr>
          <w:rFonts w:cs="Tahoma"/>
          <w:sz w:val="20"/>
          <w:szCs w:val="20"/>
        </w:rPr>
        <w:t xml:space="preserve"> B </w:t>
      </w:r>
      <w:r w:rsidRPr="00BE77E2">
        <w:rPr>
          <w:rFonts w:cs="Tahoma" w:hint="eastAsia"/>
          <w:sz w:val="20"/>
          <w:szCs w:val="20"/>
        </w:rPr>
        <w:t>からデバイス</w:t>
      </w:r>
      <w:r w:rsidRPr="00BE77E2">
        <w:rPr>
          <w:rFonts w:cs="Tahoma"/>
          <w:sz w:val="20"/>
          <w:szCs w:val="20"/>
        </w:rPr>
        <w:t xml:space="preserve"> A </w:t>
      </w:r>
      <w:r w:rsidRPr="00BE77E2">
        <w:rPr>
          <w:rFonts w:cs="Tahoma" w:hint="eastAsia"/>
          <w:sz w:val="20"/>
          <w:szCs w:val="20"/>
        </w:rPr>
        <w:t>へ再割り当てを行うことはできません。</w:t>
      </w:r>
    </w:p>
    <w:p w:rsidR="000F0DE8" w:rsidRPr="00BE77E2" w:rsidRDefault="000F0DE8" w:rsidP="000F0DE8">
      <w:pPr>
        <w:pStyle w:val="Heading2"/>
        <w:keepNext/>
        <w:ind w:hanging="360"/>
        <w:rPr>
          <w:rFonts w:cs="Tahoma"/>
          <w:bCs w:val="0"/>
          <w:sz w:val="20"/>
          <w:szCs w:val="20"/>
        </w:rPr>
      </w:pPr>
      <w:r w:rsidRPr="00BE77E2">
        <w:rPr>
          <w:rFonts w:cs="Tahoma" w:hint="eastAsia"/>
          <w:bCs w:val="0"/>
          <w:sz w:val="20"/>
          <w:szCs w:val="20"/>
        </w:rPr>
        <w:t xml:space="preserve">必要な追加ライセンス　　</w:t>
      </w:r>
      <w:r w:rsidRPr="00BE77E2">
        <w:rPr>
          <w:rFonts w:cs="Tahoma"/>
          <w:b w:val="0"/>
          <w:bCs w:val="0"/>
          <w:sz w:val="20"/>
          <w:szCs w:val="20"/>
        </w:rPr>
        <w:t xml:space="preserve">Visual Studio Team Foundation Server 2012 </w:t>
      </w:r>
      <w:r w:rsidRPr="00BE77E2">
        <w:rPr>
          <w:rFonts w:cs="Tahoma" w:hint="eastAsia"/>
          <w:b w:val="0"/>
          <w:bCs w:val="0"/>
          <w:sz w:val="20"/>
          <w:szCs w:val="20"/>
        </w:rPr>
        <w:t>のバックログ管理およびスプリント計画ツールならびにフィードバックの要求と管理の機能を使用するためには、ユーザーは、</w:t>
      </w:r>
      <w:r w:rsidRPr="00BE77E2">
        <w:rPr>
          <w:rFonts w:cs="Tahoma"/>
          <w:b w:val="0"/>
          <w:bCs w:val="0"/>
          <w:sz w:val="20"/>
          <w:szCs w:val="20"/>
        </w:rPr>
        <w:t>Visual Studio Test Professional 2012 with MSDN</w:t>
      </w:r>
      <w:r w:rsidRPr="00BE77E2">
        <w:rPr>
          <w:rFonts w:cs="Tahoma" w:hint="eastAsia"/>
          <w:b w:val="0"/>
          <w:bCs w:val="0"/>
          <w:sz w:val="20"/>
          <w:szCs w:val="20"/>
        </w:rPr>
        <w:t>、</w:t>
      </w:r>
      <w:r w:rsidRPr="00BE77E2">
        <w:rPr>
          <w:rFonts w:cs="Tahoma"/>
          <w:b w:val="0"/>
          <w:bCs w:val="0"/>
          <w:sz w:val="20"/>
          <w:szCs w:val="20"/>
        </w:rPr>
        <w:t>Visual Studio Premium 2012 with MSDN</w:t>
      </w:r>
      <w:r w:rsidRPr="00BE77E2">
        <w:rPr>
          <w:rFonts w:cs="Tahoma" w:hint="eastAsia"/>
          <w:b w:val="0"/>
          <w:bCs w:val="0"/>
          <w:sz w:val="20"/>
          <w:szCs w:val="20"/>
        </w:rPr>
        <w:t>、または</w:t>
      </w:r>
      <w:r w:rsidRPr="00BE77E2">
        <w:rPr>
          <w:rFonts w:cs="Tahoma"/>
          <w:b w:val="0"/>
          <w:bCs w:val="0"/>
          <w:sz w:val="20"/>
          <w:szCs w:val="20"/>
        </w:rPr>
        <w:t xml:space="preserve"> Visual Studio Ultimate 2012 with MSDN </w:t>
      </w:r>
      <w:r w:rsidRPr="00BE77E2">
        <w:rPr>
          <w:rFonts w:cs="Tahoma" w:hint="eastAsia"/>
          <w:b w:val="0"/>
          <w:bCs w:val="0"/>
          <w:sz w:val="20"/>
          <w:szCs w:val="20"/>
        </w:rPr>
        <w:t>のうちいずれかのライセンスを取得する必要があります。</w:t>
      </w:r>
    </w:p>
    <w:p w:rsidR="000F0DE8" w:rsidRPr="00BE77E2" w:rsidRDefault="000F0DE8" w:rsidP="000F0DE8">
      <w:pPr>
        <w:pStyle w:val="Heading2"/>
        <w:rPr>
          <w:rFonts w:cs="Tahoma"/>
          <w:b w:val="0"/>
          <w:sz w:val="20"/>
          <w:szCs w:val="20"/>
        </w:rPr>
      </w:pPr>
      <w:r w:rsidRPr="00BE77E2">
        <w:rPr>
          <w:rFonts w:cs="Tahoma" w:hint="eastAsia"/>
          <w:sz w:val="20"/>
          <w:szCs w:val="20"/>
        </w:rPr>
        <w:t>マルチプレキシング</w:t>
      </w:r>
      <w:r w:rsidRPr="00BE77E2">
        <w:rPr>
          <w:rFonts w:cs="Tahoma"/>
          <w:sz w:val="20"/>
          <w:szCs w:val="20"/>
        </w:rPr>
        <w:t xml:space="preserve"> (</w:t>
      </w:r>
      <w:r w:rsidRPr="00BE77E2">
        <w:rPr>
          <w:rFonts w:cs="Tahoma" w:hint="eastAsia"/>
          <w:sz w:val="20"/>
          <w:szCs w:val="20"/>
        </w:rPr>
        <w:t>多重化</w:t>
      </w:r>
      <w:r w:rsidRPr="00BE77E2">
        <w:rPr>
          <w:rFonts w:cs="Tahoma"/>
          <w:sz w:val="20"/>
          <w:szCs w:val="20"/>
        </w:rPr>
        <w:t>)</w:t>
      </w:r>
      <w:r w:rsidRPr="00BE77E2">
        <w:rPr>
          <w:rFonts w:cs="Tahoma" w:hint="eastAsia"/>
          <w:sz w:val="20"/>
          <w:szCs w:val="20"/>
        </w:rPr>
        <w:t xml:space="preserve">　　</w:t>
      </w:r>
      <w:r w:rsidRPr="00BE77E2">
        <w:rPr>
          <w:rFonts w:cs="Tahoma" w:hint="eastAsia"/>
          <w:b w:val="0"/>
          <w:bCs w:val="0"/>
          <w:sz w:val="20"/>
          <w:szCs w:val="20"/>
        </w:rPr>
        <w:t>次の目的で使用するハードウェアまたはソフトウェア</w:t>
      </w:r>
      <w:r w:rsidRPr="00BE77E2">
        <w:rPr>
          <w:rFonts w:cs="Tahoma"/>
          <w:b w:val="0"/>
          <w:bCs w:val="0"/>
          <w:sz w:val="20"/>
          <w:szCs w:val="20"/>
        </w:rPr>
        <w:t xml:space="preserve"> (</w:t>
      </w:r>
      <w:r w:rsidRPr="00BE77E2">
        <w:rPr>
          <w:rFonts w:cs="Tahoma" w:hint="eastAsia"/>
          <w:b w:val="0"/>
          <w:bCs w:val="0"/>
          <w:sz w:val="20"/>
          <w:szCs w:val="20"/>
        </w:rPr>
        <w:t>「マルチプレキシング」または「プーリング」と呼ばれることがあります</w:t>
      </w:r>
      <w:r w:rsidRPr="00BE77E2">
        <w:rPr>
          <w:rFonts w:cs="Tahoma"/>
          <w:b w:val="0"/>
          <w:bCs w:val="0"/>
          <w:sz w:val="20"/>
          <w:szCs w:val="20"/>
        </w:rPr>
        <w:t xml:space="preserve">) </w:t>
      </w:r>
      <w:r w:rsidRPr="00BE77E2">
        <w:rPr>
          <w:rFonts w:cs="Tahoma" w:hint="eastAsia"/>
          <w:b w:val="0"/>
          <w:bCs w:val="0"/>
          <w:sz w:val="20"/>
          <w:szCs w:val="20"/>
        </w:rPr>
        <w:t>を使用した場合であっても、本サーバー</w:t>
      </w:r>
      <w:r w:rsidRPr="00BE77E2">
        <w:rPr>
          <w:rFonts w:cs="Tahoma"/>
          <w:b w:val="0"/>
          <w:bCs w:val="0"/>
          <w:sz w:val="20"/>
          <w:szCs w:val="20"/>
        </w:rPr>
        <w:t xml:space="preserve"> </w:t>
      </w:r>
      <w:r w:rsidRPr="00BE77E2">
        <w:rPr>
          <w:rFonts w:cs="Tahoma" w:hint="eastAsia"/>
          <w:b w:val="0"/>
          <w:bCs w:val="0"/>
          <w:sz w:val="20"/>
          <w:szCs w:val="20"/>
        </w:rPr>
        <w:t>ソフトウェアへのアクセスまたは使用に必要なライセンス</w:t>
      </w:r>
      <w:r w:rsidRPr="00BE77E2">
        <w:rPr>
          <w:rFonts w:cs="Tahoma"/>
          <w:b w:val="0"/>
          <w:bCs w:val="0"/>
          <w:sz w:val="20"/>
          <w:szCs w:val="20"/>
        </w:rPr>
        <w:t xml:space="preserve"> (</w:t>
      </w:r>
      <w:r w:rsidRPr="00BE77E2">
        <w:rPr>
          <w:rFonts w:cs="Tahoma" w:hint="eastAsia"/>
          <w:b w:val="0"/>
          <w:bCs w:val="0"/>
          <w:sz w:val="20"/>
          <w:szCs w:val="20"/>
        </w:rPr>
        <w:t>種類を問いません</w:t>
      </w:r>
      <w:r w:rsidRPr="00BE77E2">
        <w:rPr>
          <w:rFonts w:cs="Tahoma"/>
          <w:b w:val="0"/>
          <w:bCs w:val="0"/>
          <w:sz w:val="20"/>
          <w:szCs w:val="20"/>
        </w:rPr>
        <w:t xml:space="preserve">) </w:t>
      </w:r>
      <w:r w:rsidRPr="00BE77E2">
        <w:rPr>
          <w:rFonts w:cs="Tahoma" w:hint="eastAsia"/>
          <w:b w:val="0"/>
          <w:bCs w:val="0"/>
          <w:sz w:val="20"/>
          <w:szCs w:val="20"/>
        </w:rPr>
        <w:t>の数が減じられることはありません。</w:t>
      </w:r>
    </w:p>
    <w:p w:rsidR="000F0DE8" w:rsidRPr="00BE77E2" w:rsidRDefault="000F0DE8" w:rsidP="000F0DE8">
      <w:pPr>
        <w:pStyle w:val="Bullet3"/>
        <w:rPr>
          <w:rFonts w:cs="Tahoma"/>
          <w:sz w:val="20"/>
          <w:szCs w:val="20"/>
        </w:rPr>
      </w:pPr>
      <w:r w:rsidRPr="00BE77E2">
        <w:rPr>
          <w:rFonts w:cs="Tahoma" w:hint="eastAsia"/>
          <w:sz w:val="20"/>
          <w:szCs w:val="20"/>
        </w:rPr>
        <w:t>接続数をプールする。</w:t>
      </w:r>
    </w:p>
    <w:p w:rsidR="000F0DE8" w:rsidRPr="00BE77E2" w:rsidRDefault="000F0DE8" w:rsidP="000F0DE8">
      <w:pPr>
        <w:pStyle w:val="Bullet3"/>
        <w:rPr>
          <w:rFonts w:cs="Tahoma"/>
          <w:sz w:val="20"/>
          <w:szCs w:val="20"/>
        </w:rPr>
      </w:pPr>
      <w:r w:rsidRPr="00BE77E2">
        <w:rPr>
          <w:rFonts w:cs="Tahoma" w:hint="eastAsia"/>
          <w:sz w:val="20"/>
          <w:szCs w:val="20"/>
        </w:rPr>
        <w:t>情報の経路を変更する。</w:t>
      </w:r>
    </w:p>
    <w:p w:rsidR="000F0DE8" w:rsidRPr="00BE77E2" w:rsidRDefault="000F0DE8" w:rsidP="000F0DE8">
      <w:pPr>
        <w:pStyle w:val="Bullet3"/>
        <w:rPr>
          <w:rFonts w:cs="Tahoma"/>
          <w:sz w:val="20"/>
          <w:szCs w:val="20"/>
        </w:rPr>
      </w:pPr>
      <w:r w:rsidRPr="00BE77E2">
        <w:rPr>
          <w:rFonts w:cs="Tahoma" w:hint="eastAsia"/>
          <w:sz w:val="20"/>
          <w:szCs w:val="20"/>
        </w:rPr>
        <w:t>ソフトウェアに直接アクセスする、またはソフトウェアを直接使用するデバイスやユーザーの数を減じる。</w:t>
      </w:r>
    </w:p>
    <w:p w:rsidR="000F0DE8" w:rsidRPr="00BE77E2" w:rsidRDefault="000F0DE8" w:rsidP="000F0DE8">
      <w:pPr>
        <w:pStyle w:val="Bullet3"/>
        <w:rPr>
          <w:rFonts w:cs="Tahoma"/>
          <w:sz w:val="20"/>
          <w:szCs w:val="20"/>
        </w:rPr>
      </w:pPr>
      <w:r w:rsidRPr="00BE77E2">
        <w:rPr>
          <w:rFonts w:cs="Tahoma" w:hint="eastAsia"/>
          <w:sz w:val="20"/>
          <w:szCs w:val="20"/>
        </w:rPr>
        <w:t>製品により直接管理されるオペレーティング</w:t>
      </w:r>
      <w:r w:rsidRPr="00BE77E2">
        <w:rPr>
          <w:rFonts w:cs="Tahoma"/>
          <w:sz w:val="20"/>
          <w:szCs w:val="20"/>
        </w:rPr>
        <w:t xml:space="preserve"> </w:t>
      </w:r>
      <w:r w:rsidRPr="00BE77E2">
        <w:rPr>
          <w:rFonts w:cs="Tahoma" w:hint="eastAsia"/>
          <w:sz w:val="20"/>
          <w:szCs w:val="20"/>
        </w:rPr>
        <w:t>システム環境、デバイス、またはユーザーの数を減じる。</w:t>
      </w:r>
    </w:p>
    <w:p w:rsidR="000F0DE8" w:rsidRPr="00BE77E2" w:rsidRDefault="000F0DE8" w:rsidP="000F0DE8">
      <w:pPr>
        <w:pStyle w:val="Heading2"/>
        <w:rPr>
          <w:rFonts w:cs="Tahoma"/>
          <w:b w:val="0"/>
          <w:sz w:val="20"/>
          <w:szCs w:val="20"/>
        </w:rPr>
      </w:pPr>
      <w:r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 xml:space="preserve">ソフトウェアの分離の禁止　　</w:t>
      </w:r>
      <w:r w:rsidRPr="00BE77E2">
        <w:rPr>
          <w:rFonts w:cs="Tahoma" w:hint="eastAsia"/>
          <w:b w:val="0"/>
          <w:sz w:val="20"/>
          <w:szCs w:val="20"/>
        </w:rPr>
        <w:t>明示的に許可されている場合を除き、お客様は、</w:t>
      </w:r>
      <w:r w:rsidRPr="00BE77E2">
        <w:rPr>
          <w:rFonts w:cs="Tahoma"/>
          <w:b w:val="0"/>
          <w:sz w:val="20"/>
          <w:szCs w:val="20"/>
        </w:rPr>
        <w:t xml:space="preserve">1 </w:t>
      </w:r>
      <w:r w:rsidRPr="00BE77E2">
        <w:rPr>
          <w:rFonts w:cs="Tahoma" w:hint="eastAsia"/>
          <w:b w:val="0"/>
          <w:sz w:val="20"/>
          <w:szCs w:val="20"/>
        </w:rPr>
        <w:t>つのライセンスに基づいてサーバー</w:t>
      </w:r>
      <w:r w:rsidRPr="00BE77E2">
        <w:rPr>
          <w:rFonts w:cs="Tahoma"/>
          <w:b w:val="0"/>
          <w:sz w:val="20"/>
          <w:szCs w:val="20"/>
        </w:rPr>
        <w:t xml:space="preserve"> </w:t>
      </w:r>
      <w:r w:rsidRPr="00BE77E2">
        <w:rPr>
          <w:rFonts w:cs="Tahoma" w:hint="eastAsia"/>
          <w:b w:val="0"/>
          <w:sz w:val="20"/>
          <w:szCs w:val="20"/>
        </w:rPr>
        <w:t>ソフトウェアを分離して複数のオペレーティング</w:t>
      </w:r>
      <w:r w:rsidRPr="00BE77E2">
        <w:rPr>
          <w:rFonts w:cs="Tahoma"/>
          <w:b w:val="0"/>
          <w:sz w:val="20"/>
          <w:szCs w:val="20"/>
        </w:rPr>
        <w:t xml:space="preserve"> </w:t>
      </w:r>
      <w:r w:rsidRPr="00BE77E2">
        <w:rPr>
          <w:rFonts w:cs="Tahoma" w:hint="eastAsia"/>
          <w:b w:val="0"/>
          <w:sz w:val="20"/>
          <w:szCs w:val="20"/>
        </w:rPr>
        <w:t>システム環境で実行することはできません。この制限は、それらのオペレーティング</w:t>
      </w:r>
      <w:r w:rsidRPr="00BE77E2">
        <w:rPr>
          <w:rFonts w:cs="Tahoma"/>
          <w:b w:val="0"/>
          <w:sz w:val="20"/>
          <w:szCs w:val="20"/>
        </w:rPr>
        <w:t xml:space="preserve"> </w:t>
      </w:r>
      <w:r w:rsidRPr="00BE77E2">
        <w:rPr>
          <w:rFonts w:cs="Tahoma" w:hint="eastAsia"/>
          <w:b w:val="0"/>
          <w:sz w:val="20"/>
          <w:szCs w:val="20"/>
        </w:rPr>
        <w:t>システム環境が同一の物理ハードウェア</w:t>
      </w:r>
      <w:r w:rsidRPr="00BE77E2">
        <w:rPr>
          <w:rFonts w:cs="Tahoma"/>
          <w:b w:val="0"/>
          <w:sz w:val="20"/>
          <w:szCs w:val="20"/>
        </w:rPr>
        <w:t xml:space="preserve"> </w:t>
      </w:r>
      <w:r w:rsidRPr="00BE77E2">
        <w:rPr>
          <w:rFonts w:cs="Tahoma" w:hint="eastAsia"/>
          <w:b w:val="0"/>
          <w:sz w:val="20"/>
          <w:szCs w:val="20"/>
        </w:rPr>
        <w:t>システム上に存在する場合でも適用されます。</w:t>
      </w:r>
    </w:p>
    <w:p w:rsidR="000F0DE8" w:rsidRPr="00BE77E2" w:rsidRDefault="000F0DE8" w:rsidP="000F0DE8">
      <w:pPr>
        <w:pStyle w:val="Heading2"/>
        <w:rPr>
          <w:rFonts w:cs="Tahoma"/>
          <w:b w:val="0"/>
          <w:sz w:val="20"/>
          <w:szCs w:val="20"/>
        </w:rPr>
      </w:pPr>
      <w:r w:rsidRPr="00BE77E2">
        <w:rPr>
          <w:rFonts w:cs="Tahoma" w:hint="eastAsia"/>
          <w:sz w:val="20"/>
          <w:szCs w:val="20"/>
        </w:rPr>
        <w:t xml:space="preserve">追加の機能　　</w:t>
      </w:r>
      <w:r w:rsidRPr="00BE77E2">
        <w:rPr>
          <w:rFonts w:cs="Tahoma" w:hint="eastAsia"/>
          <w:b w:val="0"/>
          <w:sz w:val="20"/>
          <w:szCs w:val="20"/>
        </w:rPr>
        <w:t>マイクロソフトは、本ソフトウェアについて追加の機能を提供することがあります。その際に、別途使用条件および料金が別途適用されることがあります。</w:t>
      </w:r>
    </w:p>
    <w:p w:rsidR="000F0DE8" w:rsidRPr="00BE77E2" w:rsidRDefault="000F0DE8" w:rsidP="000F0DE8">
      <w:pPr>
        <w:pStyle w:val="Heading1"/>
        <w:rPr>
          <w:rFonts w:cs="Tahoma"/>
          <w:sz w:val="20"/>
          <w:szCs w:val="20"/>
        </w:rPr>
      </w:pPr>
      <w:r w:rsidRPr="00BE77E2">
        <w:rPr>
          <w:rFonts w:cs="Tahoma" w:hint="eastAsia"/>
          <w:sz w:val="20"/>
          <w:szCs w:val="20"/>
        </w:rPr>
        <w:t>インターネット</w:t>
      </w:r>
      <w:r w:rsidRPr="00BE77E2">
        <w:rPr>
          <w:rFonts w:cs="Tahoma"/>
          <w:sz w:val="20"/>
          <w:szCs w:val="20"/>
        </w:rPr>
        <w:t xml:space="preserve"> </w:t>
      </w:r>
      <w:r w:rsidRPr="00BE77E2">
        <w:rPr>
          <w:rFonts w:cs="Tahoma" w:hint="eastAsia"/>
          <w:sz w:val="20"/>
          <w:szCs w:val="20"/>
        </w:rPr>
        <w:t xml:space="preserve">ベースのサービス　　</w:t>
      </w:r>
      <w:r w:rsidRPr="00BE77E2">
        <w:rPr>
          <w:rFonts w:cs="Tahoma" w:hint="eastAsia"/>
          <w:b w:val="0"/>
          <w:sz w:val="20"/>
          <w:szCs w:val="20"/>
        </w:rPr>
        <w:t>マイクロソフトは、本ソフトウェアについてインターネット</w:t>
      </w:r>
      <w:r w:rsidRPr="00BE77E2">
        <w:rPr>
          <w:rFonts w:cs="Tahoma"/>
          <w:b w:val="0"/>
          <w:sz w:val="20"/>
          <w:szCs w:val="20"/>
        </w:rPr>
        <w:t xml:space="preserve"> </w:t>
      </w:r>
      <w:r w:rsidRPr="00BE77E2">
        <w:rPr>
          <w:rFonts w:cs="Tahoma" w:hint="eastAsia"/>
          <w:b w:val="0"/>
          <w:sz w:val="20"/>
          <w:szCs w:val="20"/>
        </w:rPr>
        <w:t>ベースのサービスを提供します。マイクロソフトは随時このサービスを変更または中止できるものとします。</w:t>
      </w:r>
    </w:p>
    <w:p w:rsidR="000F0DE8" w:rsidRPr="00BE77E2" w:rsidRDefault="000F0DE8" w:rsidP="000F0DE8">
      <w:pPr>
        <w:widowControl w:val="0"/>
        <w:numPr>
          <w:ilvl w:val="1"/>
          <w:numId w:val="7"/>
        </w:numPr>
        <w:outlineLvl w:val="1"/>
        <w:rPr>
          <w:rFonts w:cs="Tahoma"/>
          <w:sz w:val="20"/>
          <w:szCs w:val="20"/>
        </w:rPr>
      </w:pPr>
      <w:r w:rsidRPr="00BE77E2">
        <w:rPr>
          <w:rFonts w:cs="Tahoma" w:hint="eastAsia"/>
          <w:b/>
          <w:sz w:val="20"/>
          <w:szCs w:val="20"/>
        </w:rPr>
        <w:t>インターネット</w:t>
      </w:r>
      <w:r w:rsidRPr="00BE77E2">
        <w:rPr>
          <w:rFonts w:cs="Tahoma"/>
          <w:b/>
          <w:sz w:val="20"/>
          <w:szCs w:val="20"/>
        </w:rPr>
        <w:t xml:space="preserve"> </w:t>
      </w:r>
      <w:r w:rsidRPr="00BE77E2">
        <w:rPr>
          <w:rFonts w:cs="Tahoma" w:hint="eastAsia"/>
          <w:b/>
          <w:sz w:val="20"/>
          <w:szCs w:val="20"/>
        </w:rPr>
        <w:t xml:space="preserve">ベースのサービスに関する同意　　</w:t>
      </w:r>
      <w:r w:rsidRPr="00BE77E2">
        <w:rPr>
          <w:rFonts w:cs="Tahoma" w:hint="eastAsia"/>
          <w:sz w:val="20"/>
          <w:szCs w:val="20"/>
        </w:rPr>
        <w:t>以下および</w:t>
      </w:r>
      <w:r w:rsidRPr="00BE77E2">
        <w:rPr>
          <w:rFonts w:cs="Tahoma"/>
          <w:sz w:val="20"/>
          <w:szCs w:val="20"/>
        </w:rPr>
        <w:t xml:space="preserve"> Visual Studio 2012 </w:t>
      </w:r>
      <w:r w:rsidRPr="00BE77E2">
        <w:rPr>
          <w:rFonts w:cs="Tahoma" w:hint="eastAsia"/>
          <w:sz w:val="20"/>
          <w:szCs w:val="20"/>
        </w:rPr>
        <w:t>のプライバシーに関する声明に記載されている本ソフトウェアの機能は、インターネットを介してマイクロソフトまたはサービス</w:t>
      </w:r>
      <w:r w:rsidRPr="00BE77E2">
        <w:rPr>
          <w:rFonts w:cs="Tahoma"/>
          <w:sz w:val="20"/>
          <w:szCs w:val="20"/>
        </w:rPr>
        <w:t xml:space="preserve"> </w:t>
      </w:r>
      <w:r w:rsidRPr="00BE77E2">
        <w:rPr>
          <w:rFonts w:cs="Tahoma" w:hint="eastAsia"/>
          <w:sz w:val="20"/>
          <w:szCs w:val="20"/>
        </w:rPr>
        <w:t>プロバイダーのコンピューター</w:t>
      </w:r>
      <w:r w:rsidRPr="00BE77E2">
        <w:rPr>
          <w:rFonts w:cs="Tahoma"/>
          <w:sz w:val="20"/>
          <w:szCs w:val="20"/>
        </w:rPr>
        <w:t xml:space="preserve"> </w:t>
      </w:r>
      <w:r w:rsidRPr="00BE77E2">
        <w:rPr>
          <w:rFonts w:cs="Tahoma" w:hint="eastAsia"/>
          <w:sz w:val="20"/>
          <w:szCs w:val="20"/>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BE77E2">
        <w:rPr>
          <w:rFonts w:cs="Tahoma"/>
          <w:sz w:val="20"/>
          <w:szCs w:val="20"/>
        </w:rPr>
        <w:t xml:space="preserve">http://go.microsoft.com/fwlink/?LinkId=248251 </w:t>
      </w:r>
      <w:r w:rsidRPr="00BE77E2">
        <w:rPr>
          <w:rFonts w:cs="Tahoma" w:hint="eastAsia"/>
          <w:sz w:val="20"/>
          <w:szCs w:val="20"/>
        </w:rPr>
        <w:t>をご参照ください。</w:t>
      </w:r>
      <w:r w:rsidRPr="00BE77E2">
        <w:rPr>
          <w:rFonts w:cs="Tahoma" w:hint="eastAsia"/>
          <w:b/>
          <w:sz w:val="20"/>
          <w:szCs w:val="20"/>
        </w:rPr>
        <w:t>これらの機能を使用することにより、お客様はマイクロソフトがこの情報を収集することに同意されたものとします。</w:t>
      </w:r>
      <w:r w:rsidRPr="00BE77E2">
        <w:rPr>
          <w:rFonts w:cs="Tahoma" w:hint="eastAsia"/>
          <w:sz w:val="20"/>
          <w:szCs w:val="20"/>
        </w:rPr>
        <w:t>マイクロソフトがこれらの情報を利用してお客様を特定したり、お客様に連絡したりすることはありません。</w:t>
      </w:r>
    </w:p>
    <w:p w:rsidR="000F0DE8" w:rsidRPr="00BE77E2" w:rsidRDefault="000F0DE8" w:rsidP="000F0DE8">
      <w:pPr>
        <w:widowControl w:val="0"/>
        <w:numPr>
          <w:ilvl w:val="2"/>
          <w:numId w:val="7"/>
        </w:numPr>
        <w:tabs>
          <w:tab w:val="clear" w:pos="1440"/>
          <w:tab w:val="num" w:pos="1080"/>
        </w:tabs>
        <w:outlineLvl w:val="2"/>
        <w:rPr>
          <w:rFonts w:cs="Tahoma"/>
          <w:sz w:val="20"/>
          <w:szCs w:val="20"/>
        </w:rPr>
      </w:pPr>
      <w:r w:rsidRPr="00BE77E2">
        <w:rPr>
          <w:rFonts w:cs="Tahoma" w:hint="eastAsia"/>
          <w:b/>
          <w:sz w:val="20"/>
          <w:szCs w:val="20"/>
        </w:rPr>
        <w:t xml:space="preserve">コンピューター情報　　</w:t>
      </w:r>
      <w:r w:rsidRPr="00BE77E2">
        <w:rPr>
          <w:rFonts w:cs="Tahoma" w:hint="eastAsia"/>
          <w:sz w:val="20"/>
          <w:szCs w:val="20"/>
        </w:rPr>
        <w:t>以下の機能はインターネット</w:t>
      </w:r>
      <w:r w:rsidRPr="00BE77E2">
        <w:rPr>
          <w:rFonts w:cs="Tahoma"/>
          <w:sz w:val="20"/>
          <w:szCs w:val="20"/>
        </w:rPr>
        <w:t xml:space="preserve"> </w:t>
      </w:r>
      <w:r w:rsidRPr="00BE77E2">
        <w:rPr>
          <w:rFonts w:cs="Tahoma" w:hint="eastAsia"/>
          <w:sz w:val="20"/>
          <w:szCs w:val="20"/>
        </w:rPr>
        <w:t>プロトコルを使用しており、お客様のインターネット</w:t>
      </w:r>
      <w:r w:rsidRPr="00BE77E2">
        <w:rPr>
          <w:rFonts w:cs="Tahoma"/>
          <w:sz w:val="20"/>
          <w:szCs w:val="20"/>
        </w:rPr>
        <w:t xml:space="preserve"> </w:t>
      </w:r>
      <w:r w:rsidRPr="00BE77E2">
        <w:rPr>
          <w:rFonts w:cs="Tahoma" w:hint="eastAsia"/>
          <w:sz w:val="20"/>
          <w:szCs w:val="20"/>
        </w:rPr>
        <w:t>プロトコル</w:t>
      </w:r>
      <w:r w:rsidRPr="00BE77E2">
        <w:rPr>
          <w:rFonts w:cs="Tahoma"/>
          <w:sz w:val="20"/>
          <w:szCs w:val="20"/>
        </w:rPr>
        <w:t xml:space="preserve"> </w:t>
      </w:r>
      <w:r w:rsidRPr="00BE77E2">
        <w:rPr>
          <w:rFonts w:cs="Tahoma" w:hint="eastAsia"/>
          <w:sz w:val="20"/>
          <w:szCs w:val="20"/>
        </w:rPr>
        <w:t>アドレス、オペレーティング</w:t>
      </w:r>
      <w:r w:rsidRPr="00BE77E2">
        <w:rPr>
          <w:rFonts w:cs="Tahoma"/>
          <w:sz w:val="20"/>
          <w:szCs w:val="20"/>
        </w:rPr>
        <w:t xml:space="preserve"> </w:t>
      </w:r>
      <w:r w:rsidRPr="00BE77E2">
        <w:rPr>
          <w:rFonts w:cs="Tahoma" w:hint="eastAsia"/>
          <w:sz w:val="20"/>
          <w:szCs w:val="20"/>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BE77E2">
        <w:rPr>
          <w:rFonts w:cs="Tahoma"/>
          <w:sz w:val="20"/>
          <w:szCs w:val="20"/>
        </w:rPr>
        <w:t xml:space="preserve"> </w:t>
      </w:r>
      <w:r w:rsidRPr="00BE77E2">
        <w:rPr>
          <w:rFonts w:cs="Tahoma" w:hint="eastAsia"/>
          <w:sz w:val="20"/>
          <w:szCs w:val="20"/>
        </w:rPr>
        <w:t>ベースのサービスを提供するため</w:t>
      </w:r>
      <w:r w:rsidRPr="00BE77E2">
        <w:rPr>
          <w:rFonts w:cs="Tahoma" w:hint="eastAsia"/>
          <w:sz w:val="20"/>
          <w:szCs w:val="20"/>
        </w:rPr>
        <w:lastRenderedPageBreak/>
        <w:t>にこれらの情報を利用します。</w:t>
      </w:r>
    </w:p>
    <w:p w:rsidR="000F0DE8" w:rsidRPr="00BE77E2" w:rsidRDefault="000F0DE8" w:rsidP="000F0DE8">
      <w:pPr>
        <w:widowControl w:val="0"/>
        <w:numPr>
          <w:ilvl w:val="0"/>
          <w:numId w:val="3"/>
        </w:numPr>
        <w:rPr>
          <w:rFonts w:cs="Tahoma"/>
          <w:sz w:val="20"/>
          <w:szCs w:val="20"/>
          <w:u w:val="single"/>
        </w:rPr>
      </w:pPr>
      <w:r w:rsidRPr="00BE77E2">
        <w:rPr>
          <w:rFonts w:cs="Tahoma" w:hint="eastAsia"/>
          <w:sz w:val="20"/>
          <w:szCs w:val="20"/>
          <w:u w:val="single"/>
        </w:rPr>
        <w:t>カスタマー</w:t>
      </w:r>
      <w:r w:rsidRPr="00BE77E2">
        <w:rPr>
          <w:rFonts w:cs="Tahoma"/>
          <w:sz w:val="20"/>
          <w:szCs w:val="20"/>
          <w:u w:val="single"/>
        </w:rPr>
        <w:t xml:space="preserve"> </w:t>
      </w:r>
      <w:r w:rsidRPr="00BE77E2">
        <w:rPr>
          <w:rFonts w:cs="Tahoma" w:hint="eastAsia"/>
          <w:sz w:val="20"/>
          <w:szCs w:val="20"/>
          <w:u w:val="single"/>
        </w:rPr>
        <w:t>エクスペリエンス向上プログラム</w:t>
      </w:r>
      <w:r w:rsidRPr="00BE77E2">
        <w:rPr>
          <w:rFonts w:cs="Tahoma" w:hint="eastAsia"/>
          <w:sz w:val="20"/>
          <w:szCs w:val="20"/>
        </w:rPr>
        <w:t xml:space="preserve">　　本ソフトウェアではカスタマー</w:t>
      </w:r>
      <w:r w:rsidRPr="00BE77E2">
        <w:rPr>
          <w:rFonts w:cs="Tahoma"/>
          <w:sz w:val="20"/>
          <w:szCs w:val="20"/>
        </w:rPr>
        <w:t xml:space="preserve"> </w:t>
      </w:r>
      <w:r w:rsidRPr="00BE77E2">
        <w:rPr>
          <w:rFonts w:cs="Tahoma" w:hint="eastAsia"/>
          <w:sz w:val="20"/>
          <w:szCs w:val="20"/>
        </w:rPr>
        <w:t>エクスペリエンス向上プログラム</w:t>
      </w:r>
      <w:r w:rsidRPr="00BE77E2">
        <w:rPr>
          <w:rFonts w:cs="Tahoma"/>
          <w:sz w:val="20"/>
          <w:szCs w:val="20"/>
        </w:rPr>
        <w:t xml:space="preserve"> (CEIP) </w:t>
      </w:r>
      <w:r w:rsidRPr="00BE77E2">
        <w:rPr>
          <w:rFonts w:cs="Tahoma" w:hint="eastAsia"/>
          <w:sz w:val="20"/>
          <w:szCs w:val="20"/>
        </w:rPr>
        <w:t>を使用しています。</w:t>
      </w:r>
      <w:r w:rsidRPr="00BE77E2">
        <w:rPr>
          <w:rFonts w:cs="Tahoma"/>
          <w:sz w:val="20"/>
          <w:szCs w:val="20"/>
        </w:rPr>
        <w:t xml:space="preserve">CEIP </w:t>
      </w:r>
      <w:r w:rsidRPr="00BE77E2">
        <w:rPr>
          <w:rFonts w:cs="Tahoma" w:hint="eastAsia"/>
          <w:sz w:val="20"/>
          <w:szCs w:val="20"/>
        </w:rPr>
        <w:t>は、インストールされているマイクロソフト製品、デバイスのオペレーティング</w:t>
      </w:r>
      <w:r w:rsidRPr="00BE77E2">
        <w:rPr>
          <w:rFonts w:cs="Tahoma"/>
          <w:sz w:val="20"/>
          <w:szCs w:val="20"/>
        </w:rPr>
        <w:t xml:space="preserve"> </w:t>
      </w:r>
      <w:r w:rsidRPr="00BE77E2">
        <w:rPr>
          <w:rFonts w:cs="Tahoma" w:hint="eastAsia"/>
          <w:sz w:val="20"/>
          <w:szCs w:val="20"/>
        </w:rPr>
        <w:t>システム、オペレーティング</w:t>
      </w:r>
      <w:r w:rsidRPr="00BE77E2">
        <w:rPr>
          <w:rFonts w:cs="Tahoma"/>
          <w:sz w:val="20"/>
          <w:szCs w:val="20"/>
        </w:rPr>
        <w:t xml:space="preserve"> </w:t>
      </w:r>
      <w:r w:rsidRPr="00BE77E2">
        <w:rPr>
          <w:rFonts w:cs="Tahoma" w:hint="eastAsia"/>
          <w:sz w:val="20"/>
          <w:szCs w:val="20"/>
        </w:rPr>
        <w:t>システムの</w:t>
      </w:r>
      <w:r w:rsidRPr="00BE77E2">
        <w:rPr>
          <w:rFonts w:cs="Tahoma"/>
          <w:sz w:val="20"/>
          <w:szCs w:val="20"/>
        </w:rPr>
        <w:t xml:space="preserve"> CPU </w:t>
      </w:r>
      <w:r w:rsidRPr="00BE77E2">
        <w:rPr>
          <w:rFonts w:cs="Tahoma" w:hint="eastAsia"/>
          <w:sz w:val="20"/>
          <w:szCs w:val="20"/>
        </w:rPr>
        <w:t>アーキテクチャを特定する情報およびソフトウェアのインストールの成功または失敗に関するデータを自動的にマイクロソフトに送信します。マイクロソフトがこれらの情報を利用してお客様を特定したり、お客様に連絡したりすることはありません。</w:t>
      </w:r>
      <w:r w:rsidRPr="00BE77E2">
        <w:rPr>
          <w:rFonts w:cs="Tahoma"/>
          <w:sz w:val="20"/>
          <w:szCs w:val="20"/>
        </w:rPr>
        <w:t xml:space="preserve">CEIP </w:t>
      </w:r>
      <w:r w:rsidRPr="00BE77E2">
        <w:rPr>
          <w:rFonts w:cs="Tahoma" w:hint="eastAsia"/>
          <w:sz w:val="20"/>
          <w:szCs w:val="20"/>
        </w:rPr>
        <w:t>は、本ソフトウェアの使用中にお客様が直面する問題に関する情報をマイクロソフトが収集するために役立ちます。</w:t>
      </w:r>
      <w:r w:rsidRPr="00BE77E2">
        <w:rPr>
          <w:rFonts w:cs="Tahoma"/>
          <w:sz w:val="20"/>
          <w:szCs w:val="20"/>
        </w:rPr>
        <w:t xml:space="preserve">CEIP </w:t>
      </w:r>
      <w:r w:rsidRPr="00BE77E2">
        <w:rPr>
          <w:rFonts w:cs="Tahoma" w:hint="eastAsia"/>
          <w:sz w:val="20"/>
          <w:szCs w:val="20"/>
        </w:rPr>
        <w:t>の詳細については、</w:t>
      </w:r>
      <w:hyperlink r:id="rId7" w:history="1">
        <w:r w:rsidRPr="00BE77E2">
          <w:rPr>
            <w:rFonts w:cs="Tahoma"/>
            <w:sz w:val="20"/>
            <w:szCs w:val="20"/>
          </w:rPr>
          <w:t>http://go.microsoft.com/fwlink/?LinkID=248251</w:t>
        </w:r>
      </w:hyperlink>
      <w:r w:rsidRPr="00BE77E2">
        <w:rPr>
          <w:rFonts w:cs="Tahoma"/>
          <w:sz w:val="20"/>
          <w:szCs w:val="20"/>
        </w:rPr>
        <w:t xml:space="preserve"> </w:t>
      </w:r>
      <w:r w:rsidRPr="00BE77E2">
        <w:rPr>
          <w:rFonts w:cs="Tahoma" w:hint="eastAsia"/>
          <w:sz w:val="20"/>
          <w:szCs w:val="20"/>
        </w:rPr>
        <w:t>をご参照ください。</w:t>
      </w:r>
    </w:p>
    <w:p w:rsidR="000F0DE8" w:rsidRPr="00BE77E2" w:rsidRDefault="000F0DE8" w:rsidP="000F0DE8">
      <w:pPr>
        <w:widowControl w:val="0"/>
        <w:numPr>
          <w:ilvl w:val="0"/>
          <w:numId w:val="3"/>
        </w:numPr>
        <w:rPr>
          <w:rFonts w:cs="Tahoma"/>
          <w:sz w:val="20"/>
          <w:szCs w:val="20"/>
        </w:rPr>
      </w:pPr>
      <w:r w:rsidRPr="00BE77E2">
        <w:rPr>
          <w:rFonts w:cs="Tahoma"/>
          <w:sz w:val="20"/>
          <w:szCs w:val="20"/>
          <w:u w:val="single"/>
        </w:rPr>
        <w:t>Windows Update (</w:t>
      </w:r>
      <w:r w:rsidRPr="00BE77E2">
        <w:rPr>
          <w:rFonts w:cs="Tahoma" w:hint="eastAsia"/>
          <w:sz w:val="20"/>
          <w:szCs w:val="20"/>
          <w:u w:val="single"/>
        </w:rPr>
        <w:t>または</w:t>
      </w:r>
      <w:r w:rsidRPr="00BE77E2">
        <w:rPr>
          <w:rFonts w:cs="Tahoma"/>
          <w:sz w:val="20"/>
          <w:szCs w:val="20"/>
          <w:u w:val="single"/>
        </w:rPr>
        <w:t xml:space="preserve"> Microsoft Update) </w:t>
      </w:r>
      <w:r w:rsidRPr="00BE77E2">
        <w:rPr>
          <w:rFonts w:cs="Tahoma" w:hint="eastAsia"/>
          <w:sz w:val="20"/>
          <w:szCs w:val="20"/>
          <w:u w:val="single"/>
        </w:rPr>
        <w:t>機能</w:t>
      </w:r>
      <w:r w:rsidRPr="00BE77E2">
        <w:rPr>
          <w:rFonts w:cs="Tahoma" w:hint="eastAsia"/>
          <w:sz w:val="20"/>
          <w:szCs w:val="20"/>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0F0DE8" w:rsidRPr="00BE77E2" w:rsidRDefault="000F0DE8" w:rsidP="000F0DE8">
      <w:pPr>
        <w:widowControl w:val="0"/>
        <w:numPr>
          <w:ilvl w:val="2"/>
          <w:numId w:val="7"/>
        </w:numPr>
        <w:tabs>
          <w:tab w:val="clear" w:pos="1440"/>
          <w:tab w:val="num" w:pos="1080"/>
        </w:tabs>
        <w:outlineLvl w:val="2"/>
        <w:rPr>
          <w:rFonts w:cs="Tahoma"/>
          <w:sz w:val="20"/>
          <w:szCs w:val="20"/>
        </w:rPr>
      </w:pPr>
      <w:r w:rsidRPr="00BE77E2">
        <w:rPr>
          <w:rFonts w:cs="Tahoma" w:hint="eastAsia"/>
          <w:b/>
          <w:sz w:val="20"/>
          <w:szCs w:val="20"/>
        </w:rPr>
        <w:t xml:space="preserve">情報の使用　　</w:t>
      </w:r>
      <w:r w:rsidRPr="00BE77E2">
        <w:rPr>
          <w:rFonts w:cs="Tahoma" w:hint="eastAsia"/>
          <w:sz w:val="20"/>
          <w:szCs w:val="20"/>
        </w:rPr>
        <w:t>マイクロソフトでは、ソフトウェアおよびサービスの向上を目的として、コンピューターの情報と</w:t>
      </w:r>
      <w:r w:rsidRPr="00BE77E2">
        <w:rPr>
          <w:rFonts w:cs="Tahoma"/>
          <w:sz w:val="20"/>
          <w:szCs w:val="20"/>
        </w:rPr>
        <w:t xml:space="preserve"> CEIP </w:t>
      </w:r>
      <w:r w:rsidRPr="00BE77E2">
        <w:rPr>
          <w:rFonts w:cs="Tahoma" w:hint="eastAsia"/>
          <w:sz w:val="20"/>
          <w:szCs w:val="20"/>
        </w:rPr>
        <w:t>情報を使用します。また、ハードウェア</w:t>
      </w:r>
      <w:r w:rsidRPr="00BE77E2">
        <w:rPr>
          <w:rFonts w:cs="Tahoma"/>
          <w:sz w:val="20"/>
          <w:szCs w:val="20"/>
        </w:rPr>
        <w:t xml:space="preserve"> </w:t>
      </w:r>
      <w:r w:rsidRPr="00BE77E2">
        <w:rPr>
          <w:rFonts w:cs="Tahoma" w:hint="eastAsia"/>
          <w:sz w:val="20"/>
          <w:szCs w:val="20"/>
        </w:rPr>
        <w:t>ベンダーやソフトウェア</w:t>
      </w:r>
      <w:r w:rsidRPr="00BE77E2">
        <w:rPr>
          <w:rFonts w:cs="Tahoma"/>
          <w:sz w:val="20"/>
          <w:szCs w:val="20"/>
        </w:rPr>
        <w:t xml:space="preserve"> </w:t>
      </w:r>
      <w:r w:rsidRPr="00BE77E2">
        <w:rPr>
          <w:rFonts w:cs="Tahoma" w:hint="eastAsia"/>
          <w:sz w:val="20"/>
          <w:szCs w:val="20"/>
        </w:rPr>
        <w:t>ベンダーなどの他の企業と情報を共有する場合もあります。かかる他の企業は、マイクロソフト</w:t>
      </w:r>
      <w:r w:rsidRPr="00BE77E2">
        <w:rPr>
          <w:rFonts w:cs="Tahoma"/>
          <w:sz w:val="20"/>
          <w:szCs w:val="20"/>
        </w:rPr>
        <w:t xml:space="preserve"> </w:t>
      </w:r>
      <w:r w:rsidRPr="00BE77E2">
        <w:rPr>
          <w:rFonts w:cs="Tahoma" w:hint="eastAsia"/>
          <w:sz w:val="20"/>
          <w:szCs w:val="20"/>
        </w:rPr>
        <w:t>ソフトウェアと連携して実行する自社製品の改良のため、共有情報を使用することができます。</w:t>
      </w:r>
    </w:p>
    <w:p w:rsidR="000F0DE8" w:rsidRPr="00BE77E2" w:rsidRDefault="000F0DE8" w:rsidP="000F0DE8">
      <w:pPr>
        <w:pStyle w:val="Heading1"/>
        <w:rPr>
          <w:rFonts w:cs="Tahoma"/>
          <w:b w:val="0"/>
          <w:sz w:val="20"/>
          <w:szCs w:val="20"/>
        </w:rPr>
      </w:pPr>
      <w:r w:rsidRPr="00BE77E2">
        <w:rPr>
          <w:rFonts w:cs="Tahoma" w:hint="eastAsia"/>
          <w:sz w:val="20"/>
          <w:szCs w:val="20"/>
        </w:rPr>
        <w:t>ベンチマーク</w:t>
      </w:r>
      <w:r w:rsidRPr="00BE77E2">
        <w:rPr>
          <w:rFonts w:cs="Tahoma"/>
          <w:sz w:val="20"/>
          <w:szCs w:val="20"/>
        </w:rPr>
        <w:t xml:space="preserve"> </w:t>
      </w:r>
      <w:r w:rsidRPr="00BE77E2">
        <w:rPr>
          <w:rFonts w:cs="Tahoma" w:hint="eastAsia"/>
          <w:sz w:val="20"/>
          <w:szCs w:val="20"/>
        </w:rPr>
        <w:t xml:space="preserve">テスト　　</w:t>
      </w:r>
      <w:r w:rsidRPr="00BE77E2">
        <w:rPr>
          <w:rFonts w:cs="Tahoma" w:hint="eastAsia"/>
          <w:b w:val="0"/>
          <w:sz w:val="20"/>
          <w:szCs w:val="20"/>
        </w:rPr>
        <w:t>お客様は、マイクロソフトの事前の書面による許可がない場合、本ソフトウェアのベンチマーク</w:t>
      </w:r>
      <w:r w:rsidRPr="00BE77E2">
        <w:rPr>
          <w:rFonts w:cs="Tahoma"/>
          <w:b w:val="0"/>
          <w:sz w:val="20"/>
          <w:szCs w:val="20"/>
        </w:rPr>
        <w:t xml:space="preserve"> </w:t>
      </w:r>
      <w:r w:rsidRPr="00BE77E2">
        <w:rPr>
          <w:rFonts w:cs="Tahoma" w:hint="eastAsia"/>
          <w:b w:val="0"/>
          <w:sz w:val="20"/>
          <w:szCs w:val="20"/>
        </w:rPr>
        <w:t>テストの結果を第三者に対して開示することはできません。ただし、この制限は</w:t>
      </w:r>
      <w:r w:rsidRPr="00BE77E2">
        <w:rPr>
          <w:rFonts w:cs="Tahoma"/>
          <w:b w:val="0"/>
          <w:sz w:val="20"/>
          <w:szCs w:val="20"/>
        </w:rPr>
        <w:t xml:space="preserve"> Microsoft .NET Framework </w:t>
      </w:r>
      <w:r w:rsidRPr="00BE77E2">
        <w:rPr>
          <w:rFonts w:cs="Tahoma" w:hint="eastAsia"/>
          <w:b w:val="0"/>
          <w:sz w:val="20"/>
          <w:szCs w:val="20"/>
        </w:rPr>
        <w:t>には適用されません</w:t>
      </w:r>
      <w:r w:rsidRPr="00BE77E2">
        <w:rPr>
          <w:rFonts w:cs="Tahoma"/>
          <w:b w:val="0"/>
          <w:sz w:val="20"/>
          <w:szCs w:val="20"/>
        </w:rPr>
        <w:t xml:space="preserve"> (</w:t>
      </w:r>
      <w:r w:rsidRPr="00BE77E2">
        <w:rPr>
          <w:rFonts w:cs="Tahoma" w:hint="eastAsia"/>
          <w:b w:val="0"/>
          <w:sz w:val="20"/>
          <w:szCs w:val="20"/>
        </w:rPr>
        <w:t>以下を参照</w:t>
      </w:r>
      <w:r w:rsidRPr="00BE77E2">
        <w:rPr>
          <w:rFonts w:cs="Tahoma"/>
          <w:b w:val="0"/>
          <w:sz w:val="20"/>
          <w:szCs w:val="20"/>
        </w:rPr>
        <w:t>)</w:t>
      </w:r>
      <w:r w:rsidRPr="00BE77E2">
        <w:rPr>
          <w:rFonts w:cs="Tahoma" w:hint="eastAsia"/>
          <w:b w:val="0"/>
          <w:sz w:val="20"/>
          <w:szCs w:val="20"/>
        </w:rPr>
        <w:t>。</w:t>
      </w:r>
    </w:p>
    <w:p w:rsidR="000F0DE8" w:rsidRPr="00BE77E2" w:rsidRDefault="000F0DE8" w:rsidP="000F0DE8">
      <w:pPr>
        <w:pStyle w:val="Heading1"/>
        <w:rPr>
          <w:rFonts w:cs="Tahoma"/>
          <w:sz w:val="20"/>
          <w:szCs w:val="20"/>
        </w:rPr>
      </w:pPr>
      <w:r w:rsidRPr="00BE77E2">
        <w:rPr>
          <w:rFonts w:cs="Tahoma" w:hint="eastAsia"/>
          <w:sz w:val="20"/>
          <w:szCs w:val="20"/>
        </w:rPr>
        <w:t>その他のマイクロソフト製品</w:t>
      </w:r>
    </w:p>
    <w:p w:rsidR="000F0DE8" w:rsidRPr="00BE77E2" w:rsidRDefault="000F0DE8" w:rsidP="000F0DE8">
      <w:pPr>
        <w:pStyle w:val="Heading2"/>
        <w:ind w:hanging="360"/>
        <w:rPr>
          <w:rFonts w:cs="Tahoma"/>
          <w:bCs w:val="0"/>
          <w:i/>
          <w:sz w:val="20"/>
          <w:szCs w:val="20"/>
        </w:rPr>
      </w:pPr>
      <w:r w:rsidRPr="00BE77E2">
        <w:rPr>
          <w:rFonts w:cs="Tahoma"/>
          <w:bCs w:val="0"/>
          <w:sz w:val="20"/>
          <w:szCs w:val="20"/>
        </w:rPr>
        <w:t xml:space="preserve">Microsoft SQL Server </w:t>
      </w:r>
      <w:r w:rsidRPr="00BE77E2">
        <w:rPr>
          <w:rFonts w:cs="Tahoma" w:hint="eastAsia"/>
          <w:bCs w:val="0"/>
          <w:sz w:val="20"/>
          <w:szCs w:val="20"/>
        </w:rPr>
        <w:t>ソフトウェア</w:t>
      </w:r>
      <w:r w:rsidRPr="00BE77E2">
        <w:rPr>
          <w:rFonts w:cs="Tahoma"/>
          <w:bCs w:val="0"/>
          <w:sz w:val="20"/>
          <w:szCs w:val="20"/>
        </w:rPr>
        <w:t xml:space="preserve"> </w:t>
      </w:r>
      <w:r w:rsidRPr="00BE77E2">
        <w:rPr>
          <w:rFonts w:cs="Tahoma" w:hint="eastAsia"/>
          <w:bCs w:val="0"/>
          <w:sz w:val="20"/>
          <w:szCs w:val="20"/>
        </w:rPr>
        <w:t xml:space="preserve">コンポーネントの使用条件　　</w:t>
      </w:r>
      <w:r w:rsidRPr="00BE77E2">
        <w:rPr>
          <w:rFonts w:cs="Tahoma" w:hint="eastAsia"/>
          <w:b w:val="0"/>
          <w:bCs w:val="0"/>
          <w:sz w:val="20"/>
          <w:szCs w:val="20"/>
        </w:rPr>
        <w:t>本ソフトウェアには</w:t>
      </w:r>
      <w:r w:rsidRPr="00BE77E2">
        <w:rPr>
          <w:rFonts w:cs="Tahoma"/>
          <w:b w:val="0"/>
          <w:bCs w:val="0"/>
          <w:sz w:val="20"/>
          <w:szCs w:val="20"/>
        </w:rPr>
        <w:t xml:space="preserve"> Microsoft SQL Server </w:t>
      </w:r>
      <w:r w:rsidRPr="00BE77E2">
        <w:rPr>
          <w:rFonts w:cs="Tahoma" w:hint="eastAsia"/>
          <w:b w:val="0"/>
          <w:bCs w:val="0"/>
          <w:sz w:val="20"/>
          <w:szCs w:val="20"/>
        </w:rPr>
        <w:t>ソフトウェア</w:t>
      </w:r>
      <w:r w:rsidRPr="00BE77E2">
        <w:rPr>
          <w:rFonts w:cs="Tahoma"/>
          <w:b w:val="0"/>
          <w:bCs w:val="0"/>
          <w:sz w:val="20"/>
          <w:szCs w:val="20"/>
        </w:rPr>
        <w:t xml:space="preserve"> </w:t>
      </w:r>
      <w:r w:rsidRPr="00BE77E2">
        <w:rPr>
          <w:rFonts w:cs="Tahoma" w:hint="eastAsia"/>
          <w:b w:val="0"/>
          <w:bCs w:val="0"/>
          <w:sz w:val="20"/>
          <w:szCs w:val="20"/>
        </w:rPr>
        <w:t>コンポーネントが付属しています。付属ソフトウェアは、サーバー</w:t>
      </w:r>
      <w:r w:rsidRPr="00BE77E2">
        <w:rPr>
          <w:rFonts w:cs="Tahoma"/>
          <w:b w:val="0"/>
          <w:bCs w:val="0"/>
          <w:sz w:val="20"/>
          <w:szCs w:val="20"/>
        </w:rPr>
        <w:t xml:space="preserve"> </w:t>
      </w:r>
      <w:r w:rsidRPr="00BE77E2">
        <w:rPr>
          <w:rFonts w:cs="Tahoma" w:hint="eastAsia"/>
          <w:b w:val="0"/>
          <w:bCs w:val="0"/>
          <w:sz w:val="20"/>
          <w:szCs w:val="20"/>
        </w:rPr>
        <w:t>ソフトウェアのインストール</w:t>
      </w:r>
      <w:r w:rsidRPr="00BE77E2">
        <w:rPr>
          <w:rFonts w:cs="Tahoma"/>
          <w:b w:val="0"/>
          <w:bCs w:val="0"/>
          <w:sz w:val="20"/>
          <w:szCs w:val="20"/>
        </w:rPr>
        <w:t xml:space="preserve"> </w:t>
      </w:r>
      <w:r w:rsidRPr="00BE77E2">
        <w:rPr>
          <w:rFonts w:cs="Tahoma" w:hint="eastAsia"/>
          <w:b w:val="0"/>
          <w:bCs w:val="0"/>
          <w:sz w:val="20"/>
          <w:szCs w:val="20"/>
        </w:rPr>
        <w:t>ディレクトリの「</w:t>
      </w:r>
      <w:r w:rsidRPr="00BE77E2">
        <w:rPr>
          <w:rFonts w:cs="Tahoma"/>
          <w:b w:val="0"/>
          <w:bCs w:val="0"/>
          <w:sz w:val="20"/>
          <w:szCs w:val="20"/>
        </w:rPr>
        <w:t>Licenses</w:t>
      </w:r>
      <w:r w:rsidRPr="00BE77E2">
        <w:rPr>
          <w:rFonts w:cs="Tahoma" w:hint="eastAsia"/>
          <w:b w:val="0"/>
          <w:bCs w:val="0"/>
          <w:sz w:val="20"/>
          <w:szCs w:val="20"/>
        </w:rPr>
        <w:t>」フォルダーにあるそれぞれの</w:t>
      </w:r>
      <w:r w:rsidRPr="00BE77E2">
        <w:rPr>
          <w:rFonts w:cs="Tahoma"/>
          <w:b w:val="0"/>
          <w:bCs w:val="0"/>
          <w:sz w:val="20"/>
          <w:szCs w:val="20"/>
        </w:rPr>
        <w:t xml:space="preserve"> SQL Server </w:t>
      </w:r>
      <w:r w:rsidRPr="00BE77E2">
        <w:rPr>
          <w:rFonts w:cs="Tahoma" w:hint="eastAsia"/>
          <w:b w:val="0"/>
          <w:bCs w:val="0"/>
          <w:sz w:val="20"/>
          <w:szCs w:val="20"/>
        </w:rPr>
        <w:t>の使用条件に基づいて使用許諾されます。ソフトウェアに</w:t>
      </w:r>
      <w:r w:rsidRPr="00BE77E2">
        <w:rPr>
          <w:rFonts w:cs="Tahoma"/>
          <w:b w:val="0"/>
          <w:bCs w:val="0"/>
          <w:sz w:val="20"/>
          <w:szCs w:val="20"/>
        </w:rPr>
        <w:t xml:space="preserve"> SQL Server 2012 Standard Edition </w:t>
      </w:r>
      <w:r w:rsidRPr="00BE77E2">
        <w:rPr>
          <w:rFonts w:cs="Tahoma" w:hint="eastAsia"/>
          <w:b w:val="0"/>
          <w:bCs w:val="0"/>
          <w:sz w:val="20"/>
          <w:szCs w:val="20"/>
        </w:rPr>
        <w:t>が含まれている場合、お客様によるかかる</w:t>
      </w:r>
      <w:r w:rsidRPr="00BE77E2">
        <w:rPr>
          <w:rFonts w:cs="Tahoma"/>
          <w:b w:val="0"/>
          <w:bCs w:val="0"/>
          <w:sz w:val="20"/>
          <w:szCs w:val="20"/>
        </w:rPr>
        <w:t xml:space="preserve"> SQL Server </w:t>
      </w:r>
      <w:r w:rsidRPr="00BE77E2">
        <w:rPr>
          <w:rFonts w:cs="Tahoma" w:hint="eastAsia"/>
          <w:b w:val="0"/>
          <w:bCs w:val="0"/>
          <w:sz w:val="20"/>
          <w:szCs w:val="20"/>
        </w:rPr>
        <w:t>のエディションの使用には、インストール</w:t>
      </w:r>
      <w:r w:rsidRPr="00BE77E2">
        <w:rPr>
          <w:rFonts w:cs="Tahoma"/>
          <w:b w:val="0"/>
          <w:bCs w:val="0"/>
          <w:sz w:val="20"/>
          <w:szCs w:val="20"/>
        </w:rPr>
        <w:t xml:space="preserve"> </w:t>
      </w:r>
      <w:r w:rsidRPr="00BE77E2">
        <w:rPr>
          <w:rFonts w:cs="Tahoma" w:hint="eastAsia"/>
          <w:b w:val="0"/>
          <w:bCs w:val="0"/>
          <w:sz w:val="20"/>
          <w:szCs w:val="20"/>
        </w:rPr>
        <w:t>ディレクトリにある当該エディションの</w:t>
      </w:r>
      <w:r w:rsidRPr="00BE77E2">
        <w:rPr>
          <w:rFonts w:cs="Tahoma"/>
          <w:b w:val="0"/>
          <w:bCs w:val="0"/>
          <w:sz w:val="20"/>
          <w:szCs w:val="20"/>
        </w:rPr>
        <w:t xml:space="preserve"> SQL Server </w:t>
      </w:r>
      <w:r w:rsidRPr="00BE77E2">
        <w:rPr>
          <w:rFonts w:cs="Tahoma" w:hint="eastAsia"/>
          <w:b w:val="0"/>
          <w:bCs w:val="0"/>
          <w:sz w:val="20"/>
          <w:szCs w:val="20"/>
        </w:rPr>
        <w:t>使用条件が適用されますが、この条件は下記のように変更および補完されます。</w:t>
      </w:r>
    </w:p>
    <w:p w:rsidR="000F0DE8" w:rsidRPr="00BE77E2" w:rsidRDefault="000F0DE8" w:rsidP="000F0DE8">
      <w:pPr>
        <w:widowControl w:val="0"/>
        <w:numPr>
          <w:ilvl w:val="0"/>
          <w:numId w:val="3"/>
        </w:numPr>
        <w:tabs>
          <w:tab w:val="clear" w:pos="1437"/>
          <w:tab w:val="num" w:pos="1080"/>
        </w:tabs>
        <w:ind w:left="1080" w:hanging="360"/>
        <w:rPr>
          <w:rFonts w:cs="Tahoma"/>
          <w:sz w:val="20"/>
          <w:szCs w:val="20"/>
        </w:rPr>
      </w:pPr>
      <w:r w:rsidRPr="00BE77E2">
        <w:rPr>
          <w:rFonts w:cs="Tahoma" w:hint="eastAsia"/>
          <w:sz w:val="20"/>
          <w:szCs w:val="20"/>
        </w:rPr>
        <w:t>お客様はそのソフトウェアをサポートする目的に限り、</w:t>
      </w:r>
      <w:r w:rsidRPr="00BE77E2">
        <w:rPr>
          <w:rFonts w:cs="Tahoma"/>
          <w:sz w:val="20"/>
          <w:szCs w:val="20"/>
        </w:rPr>
        <w:t xml:space="preserve">1 </w:t>
      </w:r>
      <w:r w:rsidRPr="00BE77E2">
        <w:rPr>
          <w:rFonts w:cs="Tahoma" w:hint="eastAsia"/>
          <w:sz w:val="20"/>
          <w:szCs w:val="20"/>
        </w:rPr>
        <w:t>台のサーバー上の</w:t>
      </w:r>
      <w:r w:rsidRPr="00BE77E2">
        <w:rPr>
          <w:rFonts w:cs="Tahoma"/>
          <w:sz w:val="20"/>
          <w:szCs w:val="20"/>
        </w:rPr>
        <w:t xml:space="preserve"> 1 </w:t>
      </w:r>
      <w:r w:rsidRPr="00BE77E2">
        <w:rPr>
          <w:rFonts w:cs="Tahoma" w:hint="eastAsia"/>
          <w:sz w:val="20"/>
          <w:szCs w:val="20"/>
        </w:rPr>
        <w:t>つの物理または仮想オペレーティング</w:t>
      </w:r>
      <w:r w:rsidRPr="00BE77E2">
        <w:rPr>
          <w:rFonts w:cs="Tahoma"/>
          <w:sz w:val="20"/>
          <w:szCs w:val="20"/>
        </w:rPr>
        <w:t xml:space="preserve"> </w:t>
      </w:r>
      <w:r w:rsidRPr="00BE77E2">
        <w:rPr>
          <w:rFonts w:cs="Tahoma" w:hint="eastAsia"/>
          <w:sz w:val="20"/>
          <w:szCs w:val="20"/>
        </w:rPr>
        <w:t>システム環境</w:t>
      </w:r>
      <w:r w:rsidRPr="00BE77E2">
        <w:rPr>
          <w:rFonts w:cs="Tahoma"/>
          <w:sz w:val="20"/>
          <w:szCs w:val="20"/>
        </w:rPr>
        <w:t xml:space="preserve"> (OSE) </w:t>
      </w:r>
      <w:r w:rsidRPr="00BE77E2">
        <w:rPr>
          <w:rFonts w:cs="Tahoma" w:hint="eastAsia"/>
          <w:sz w:val="20"/>
          <w:szCs w:val="20"/>
        </w:rPr>
        <w:t>で、</w:t>
      </w:r>
      <w:r w:rsidRPr="00BE77E2">
        <w:rPr>
          <w:rFonts w:cs="Tahoma"/>
          <w:sz w:val="20"/>
          <w:szCs w:val="20"/>
        </w:rPr>
        <w:t xml:space="preserve">SQL Server 2012 Standard Edition </w:t>
      </w:r>
      <w:r w:rsidRPr="00BE77E2">
        <w:rPr>
          <w:rFonts w:cs="Tahoma" w:hint="eastAsia"/>
          <w:sz w:val="20"/>
          <w:szCs w:val="20"/>
        </w:rPr>
        <w:t>のインスタンスを一度に</w:t>
      </w:r>
      <w:r w:rsidRPr="00BE77E2">
        <w:rPr>
          <w:rFonts w:cs="Tahoma"/>
          <w:sz w:val="20"/>
          <w:szCs w:val="20"/>
        </w:rPr>
        <w:t xml:space="preserve"> 1 </w:t>
      </w:r>
      <w:r w:rsidRPr="00BE77E2">
        <w:rPr>
          <w:rFonts w:cs="Tahoma" w:hint="eastAsia"/>
          <w:sz w:val="20"/>
          <w:szCs w:val="20"/>
        </w:rPr>
        <w:t>つのみ実行することができます。この使用のために</w:t>
      </w:r>
      <w:r w:rsidRPr="00BE77E2">
        <w:rPr>
          <w:rFonts w:cs="Tahoma"/>
          <w:sz w:val="20"/>
          <w:szCs w:val="20"/>
        </w:rPr>
        <w:t xml:space="preserve"> SQL Server CAL </w:t>
      </w:r>
      <w:r w:rsidRPr="00BE77E2">
        <w:rPr>
          <w:rFonts w:cs="Tahoma" w:hint="eastAsia"/>
          <w:sz w:val="20"/>
          <w:szCs w:val="20"/>
        </w:rPr>
        <w:t>を取得する必要はありません。お客様は、本項の規定に従いこの</w:t>
      </w:r>
      <w:r w:rsidRPr="00BE77E2">
        <w:rPr>
          <w:rFonts w:cs="Tahoma"/>
          <w:sz w:val="20"/>
          <w:szCs w:val="20"/>
        </w:rPr>
        <w:t xml:space="preserve"> SQL Server 2012 Edition </w:t>
      </w:r>
      <w:r w:rsidRPr="00BE77E2">
        <w:rPr>
          <w:rFonts w:cs="Tahoma" w:hint="eastAsia"/>
          <w:sz w:val="20"/>
          <w:szCs w:val="20"/>
        </w:rPr>
        <w:t>のインスタンスを実行する権利を行使するためにのみ、任意の数の</w:t>
      </w:r>
      <w:r w:rsidRPr="00BE77E2">
        <w:rPr>
          <w:rFonts w:cs="Tahoma"/>
          <w:sz w:val="20"/>
          <w:szCs w:val="20"/>
        </w:rPr>
        <w:t xml:space="preserve"> SQL Server 2012 Edition </w:t>
      </w:r>
      <w:r w:rsidRPr="00BE77E2">
        <w:rPr>
          <w:rFonts w:cs="Tahoma" w:hint="eastAsia"/>
          <w:sz w:val="20"/>
          <w:szCs w:val="20"/>
        </w:rPr>
        <w:t>のインスタンスを作成し、お客様のサーバーまたはストレージ</w:t>
      </w:r>
      <w:r w:rsidRPr="00BE77E2">
        <w:rPr>
          <w:rFonts w:cs="Tahoma"/>
          <w:sz w:val="20"/>
          <w:szCs w:val="20"/>
        </w:rPr>
        <w:t xml:space="preserve"> </w:t>
      </w:r>
      <w:r w:rsidRPr="00BE77E2">
        <w:rPr>
          <w:rFonts w:cs="Tahoma" w:hint="eastAsia"/>
          <w:sz w:val="20"/>
          <w:szCs w:val="20"/>
        </w:rPr>
        <w:t>メディアに格納することができます。</w:t>
      </w:r>
    </w:p>
    <w:p w:rsidR="000F0DE8" w:rsidRPr="00BE77E2" w:rsidRDefault="000F0DE8" w:rsidP="000F0DE8">
      <w:pPr>
        <w:pStyle w:val="Heading2"/>
        <w:ind w:hanging="360"/>
        <w:rPr>
          <w:rFonts w:cs="Tahoma"/>
          <w:b w:val="0"/>
          <w:bCs w:val="0"/>
          <w:sz w:val="20"/>
          <w:szCs w:val="20"/>
        </w:rPr>
      </w:pPr>
      <w:r w:rsidRPr="00BE77E2">
        <w:rPr>
          <w:rFonts w:cs="Tahoma"/>
          <w:bCs w:val="0"/>
          <w:sz w:val="20"/>
          <w:szCs w:val="20"/>
        </w:rPr>
        <w:t xml:space="preserve">.NET Framework </w:t>
      </w:r>
      <w:r w:rsidRPr="00BE77E2">
        <w:rPr>
          <w:rFonts w:cs="Tahoma" w:hint="eastAsia"/>
          <w:bCs w:val="0"/>
          <w:sz w:val="20"/>
          <w:szCs w:val="20"/>
        </w:rPr>
        <w:t xml:space="preserve">ソフトウェア　　</w:t>
      </w:r>
      <w:r w:rsidRPr="00BE77E2">
        <w:rPr>
          <w:rFonts w:cs="Tahoma" w:hint="eastAsia"/>
          <w:b w:val="0"/>
          <w:bCs w:val="0"/>
          <w:sz w:val="20"/>
          <w:szCs w:val="20"/>
        </w:rPr>
        <w:t>本ソフトウェアには</w:t>
      </w:r>
      <w:r w:rsidRPr="00BE77E2">
        <w:rPr>
          <w:rFonts w:cs="Tahoma"/>
          <w:b w:val="0"/>
          <w:bCs w:val="0"/>
          <w:sz w:val="20"/>
          <w:szCs w:val="20"/>
        </w:rPr>
        <w:t xml:space="preserve"> Microsoft .NET Framework </w:t>
      </w:r>
      <w:r w:rsidRPr="00BE77E2">
        <w:rPr>
          <w:rFonts w:cs="Tahoma" w:hint="eastAsia"/>
          <w:b w:val="0"/>
          <w:bCs w:val="0"/>
          <w:sz w:val="20"/>
          <w:szCs w:val="20"/>
        </w:rPr>
        <w:t>ソフトウェアが含まれています。</w:t>
      </w:r>
      <w:r w:rsidRPr="00BE77E2">
        <w:rPr>
          <w:rFonts w:cs="Tahoma"/>
          <w:b w:val="0"/>
          <w:bCs w:val="0"/>
          <w:sz w:val="20"/>
          <w:szCs w:val="20"/>
        </w:rPr>
        <w:t xml:space="preserve">NET Framework </w:t>
      </w:r>
      <w:r w:rsidRPr="00BE77E2">
        <w:rPr>
          <w:rFonts w:cs="Tahoma" w:hint="eastAsia"/>
          <w:b w:val="0"/>
          <w:bCs w:val="0"/>
          <w:sz w:val="20"/>
          <w:szCs w:val="20"/>
        </w:rPr>
        <w:t>は</w:t>
      </w:r>
      <w:r w:rsidRPr="00BE77E2">
        <w:rPr>
          <w:rFonts w:cs="Tahoma"/>
          <w:b w:val="0"/>
          <w:bCs w:val="0"/>
          <w:sz w:val="20"/>
          <w:szCs w:val="20"/>
        </w:rPr>
        <w:t xml:space="preserve"> Microsoft Windows </w:t>
      </w:r>
      <w:r w:rsidRPr="00BE77E2">
        <w:rPr>
          <w:rFonts w:cs="Tahoma" w:hint="eastAsia"/>
          <w:b w:val="0"/>
          <w:bCs w:val="0"/>
          <w:sz w:val="20"/>
          <w:szCs w:val="20"/>
        </w:rPr>
        <w:t>の一部です。</w:t>
      </w:r>
      <w:r w:rsidRPr="00BE77E2">
        <w:rPr>
          <w:rFonts w:cs="Tahoma"/>
          <w:b w:val="0"/>
          <w:bCs w:val="0"/>
          <w:sz w:val="20"/>
          <w:szCs w:val="20"/>
        </w:rPr>
        <w:t xml:space="preserve">.NET Framework </w:t>
      </w:r>
      <w:r w:rsidRPr="00BE77E2">
        <w:rPr>
          <w:rFonts w:cs="Tahoma" w:hint="eastAsia"/>
          <w:b w:val="0"/>
          <w:bCs w:val="0"/>
          <w:sz w:val="20"/>
          <w:szCs w:val="20"/>
        </w:rPr>
        <w:t>ソフトウェアの使用には</w:t>
      </w:r>
      <w:r w:rsidRPr="00BE77E2">
        <w:rPr>
          <w:rFonts w:cs="Tahoma"/>
          <w:b w:val="0"/>
          <w:bCs w:val="0"/>
          <w:sz w:val="20"/>
          <w:szCs w:val="20"/>
        </w:rPr>
        <w:t xml:space="preserve"> Windows </w:t>
      </w:r>
      <w:r w:rsidRPr="00BE77E2">
        <w:rPr>
          <w:rFonts w:cs="Tahoma" w:hint="eastAsia"/>
          <w:b w:val="0"/>
          <w:bCs w:val="0"/>
          <w:sz w:val="20"/>
          <w:szCs w:val="20"/>
        </w:rPr>
        <w:t>のライセンス条項が適用されます。</w:t>
      </w:r>
    </w:p>
    <w:p w:rsidR="000F0DE8" w:rsidRPr="00BE77E2" w:rsidRDefault="000F0DE8" w:rsidP="000F0DE8">
      <w:pPr>
        <w:pStyle w:val="Heading2"/>
        <w:ind w:hanging="360"/>
        <w:rPr>
          <w:rFonts w:cs="Tahoma"/>
          <w:b w:val="0"/>
          <w:bCs w:val="0"/>
          <w:sz w:val="20"/>
          <w:szCs w:val="20"/>
        </w:rPr>
      </w:pPr>
      <w:r w:rsidRPr="00BE77E2">
        <w:rPr>
          <w:rFonts w:cs="Tahoma"/>
          <w:bCs w:val="0"/>
          <w:sz w:val="20"/>
          <w:szCs w:val="20"/>
        </w:rPr>
        <w:t xml:space="preserve">Microsoft .NET Framework </w:t>
      </w:r>
      <w:r w:rsidRPr="00BE77E2">
        <w:rPr>
          <w:rFonts w:cs="Tahoma" w:hint="eastAsia"/>
          <w:bCs w:val="0"/>
          <w:sz w:val="20"/>
          <w:szCs w:val="20"/>
        </w:rPr>
        <w:t>のベンチマーク</w:t>
      </w:r>
      <w:r w:rsidRPr="00BE77E2">
        <w:rPr>
          <w:rFonts w:cs="Tahoma"/>
          <w:bCs w:val="0"/>
          <w:sz w:val="20"/>
          <w:szCs w:val="20"/>
        </w:rPr>
        <w:t xml:space="preserve"> </w:t>
      </w:r>
      <w:r w:rsidRPr="00BE77E2">
        <w:rPr>
          <w:rFonts w:cs="Tahoma" w:hint="eastAsia"/>
          <w:bCs w:val="0"/>
          <w:sz w:val="20"/>
          <w:szCs w:val="20"/>
        </w:rPr>
        <w:t xml:space="preserve">テスト　　</w:t>
      </w:r>
      <w:r w:rsidRPr="00BE77E2">
        <w:rPr>
          <w:rFonts w:cs="Tahoma" w:hint="eastAsia"/>
          <w:b w:val="0"/>
          <w:bCs w:val="0"/>
          <w:sz w:val="20"/>
          <w:szCs w:val="20"/>
        </w:rPr>
        <w:t>本ソフトウェアには、</w:t>
      </w:r>
      <w:r w:rsidRPr="00BE77E2">
        <w:rPr>
          <w:rFonts w:cs="Tahoma"/>
          <w:b w:val="0"/>
          <w:bCs w:val="0"/>
          <w:sz w:val="20"/>
          <w:szCs w:val="20"/>
        </w:rPr>
        <w:t xml:space="preserve">.NET Framework </w:t>
      </w:r>
      <w:r w:rsidRPr="00BE77E2">
        <w:rPr>
          <w:rFonts w:cs="Tahoma" w:hint="eastAsia"/>
          <w:b w:val="0"/>
          <w:bCs w:val="0"/>
          <w:sz w:val="20"/>
          <w:szCs w:val="20"/>
        </w:rPr>
        <w:t>のコンポーネント</w:t>
      </w:r>
      <w:r w:rsidRPr="00BE77E2">
        <w:rPr>
          <w:rFonts w:cs="Tahoma"/>
          <w:b w:val="0"/>
          <w:bCs w:val="0"/>
          <w:sz w:val="20"/>
          <w:szCs w:val="20"/>
        </w:rPr>
        <w:t xml:space="preserve"> (</w:t>
      </w:r>
      <w:r w:rsidRPr="00BE77E2">
        <w:rPr>
          <w:rFonts w:cs="Tahoma" w:hint="eastAsia"/>
          <w:b w:val="0"/>
          <w:bCs w:val="0"/>
          <w:sz w:val="20"/>
          <w:szCs w:val="20"/>
        </w:rPr>
        <w:t>以下「</w:t>
      </w:r>
      <w:r w:rsidRPr="00BE77E2">
        <w:rPr>
          <w:rFonts w:cs="Tahoma"/>
          <w:b w:val="0"/>
          <w:bCs w:val="0"/>
          <w:sz w:val="20"/>
          <w:szCs w:val="20"/>
        </w:rPr>
        <w:t xml:space="preserve">.NET </w:t>
      </w:r>
      <w:r w:rsidRPr="00BE77E2">
        <w:rPr>
          <w:rFonts w:cs="Tahoma" w:hint="eastAsia"/>
          <w:b w:val="0"/>
          <w:bCs w:val="0"/>
          <w:sz w:val="20"/>
          <w:szCs w:val="20"/>
        </w:rPr>
        <w:t>コンポーネント」といいます</w:t>
      </w:r>
      <w:r w:rsidRPr="00BE77E2">
        <w:rPr>
          <w:rFonts w:cs="Tahoma"/>
          <w:b w:val="0"/>
          <w:bCs w:val="0"/>
          <w:sz w:val="20"/>
          <w:szCs w:val="20"/>
        </w:rPr>
        <w:t xml:space="preserve">) </w:t>
      </w:r>
      <w:r w:rsidRPr="00BE77E2">
        <w:rPr>
          <w:rFonts w:cs="Tahoma" w:hint="eastAsia"/>
          <w:b w:val="0"/>
          <w:bCs w:val="0"/>
          <w:sz w:val="20"/>
          <w:szCs w:val="20"/>
        </w:rPr>
        <w:t>が含まれています。お客様は、これらのコンポーネントの内部ベンチマーク</w:t>
      </w:r>
      <w:r w:rsidRPr="00BE77E2">
        <w:rPr>
          <w:rFonts w:cs="Tahoma"/>
          <w:b w:val="0"/>
          <w:bCs w:val="0"/>
          <w:sz w:val="20"/>
          <w:szCs w:val="20"/>
        </w:rPr>
        <w:t xml:space="preserve"> </w:t>
      </w:r>
      <w:r w:rsidRPr="00BE77E2">
        <w:rPr>
          <w:rFonts w:cs="Tahoma" w:hint="eastAsia"/>
          <w:b w:val="0"/>
          <w:bCs w:val="0"/>
          <w:sz w:val="20"/>
          <w:szCs w:val="20"/>
        </w:rPr>
        <w:t>テストを実施することができます。お客様は、</w:t>
      </w:r>
      <w:r w:rsidRPr="00BE77E2">
        <w:rPr>
          <w:rFonts w:cs="Tahoma"/>
          <w:b w:val="0"/>
          <w:bCs w:val="0"/>
          <w:sz w:val="20"/>
          <w:szCs w:val="20"/>
        </w:rPr>
        <w:t xml:space="preserve">go.microsoft.com/fwlink/?LinkID=66406 </w:t>
      </w:r>
      <w:r w:rsidRPr="00BE77E2">
        <w:rPr>
          <w:rFonts w:cs="Tahoma" w:hint="eastAsia"/>
          <w:b w:val="0"/>
          <w:bCs w:val="0"/>
          <w:sz w:val="20"/>
          <w:szCs w:val="20"/>
        </w:rPr>
        <w:t>で規定された条件に従う限り、コンポーネントのベンチマーク</w:t>
      </w:r>
      <w:r w:rsidRPr="00BE77E2">
        <w:rPr>
          <w:rFonts w:cs="Tahoma"/>
          <w:b w:val="0"/>
          <w:bCs w:val="0"/>
          <w:sz w:val="20"/>
          <w:szCs w:val="20"/>
        </w:rPr>
        <w:t xml:space="preserve"> </w:t>
      </w:r>
      <w:r w:rsidRPr="00BE77E2">
        <w:rPr>
          <w:rFonts w:cs="Tahoma" w:hint="eastAsia"/>
          <w:b w:val="0"/>
          <w:bCs w:val="0"/>
          <w:sz w:val="20"/>
          <w:szCs w:val="20"/>
        </w:rPr>
        <w:t>テスト結果を開示することができます。お客様がマイクロソフトとの間に他の契約を締結している場合であっても、お客様がかかるベンチマーク</w:t>
      </w:r>
      <w:r w:rsidRPr="00BE77E2">
        <w:rPr>
          <w:rFonts w:cs="Tahoma"/>
          <w:b w:val="0"/>
          <w:bCs w:val="0"/>
          <w:sz w:val="20"/>
          <w:szCs w:val="20"/>
        </w:rPr>
        <w:t xml:space="preserve"> </w:t>
      </w:r>
      <w:r w:rsidRPr="00BE77E2">
        <w:rPr>
          <w:rFonts w:cs="Tahoma" w:hint="eastAsia"/>
          <w:b w:val="0"/>
          <w:bCs w:val="0"/>
          <w:sz w:val="20"/>
          <w:szCs w:val="20"/>
        </w:rPr>
        <w:t>テストの結果を開示した場合、マイクロソフトは該当する</w:t>
      </w:r>
      <w:r w:rsidRPr="00BE77E2">
        <w:rPr>
          <w:rFonts w:cs="Tahoma"/>
          <w:b w:val="0"/>
          <w:bCs w:val="0"/>
          <w:sz w:val="20"/>
          <w:szCs w:val="20"/>
        </w:rPr>
        <w:t xml:space="preserve"> .NET </w:t>
      </w:r>
      <w:r w:rsidRPr="00BE77E2">
        <w:rPr>
          <w:rFonts w:cs="Tahoma" w:hint="eastAsia"/>
          <w:b w:val="0"/>
          <w:bCs w:val="0"/>
          <w:sz w:val="20"/>
          <w:szCs w:val="20"/>
        </w:rPr>
        <w:t>コンポーネントと競合するお客様の製品について、マイクロソフトが実施したベンチマーク</w:t>
      </w:r>
      <w:r w:rsidRPr="00BE77E2">
        <w:rPr>
          <w:rFonts w:cs="Tahoma"/>
          <w:b w:val="0"/>
          <w:bCs w:val="0"/>
          <w:sz w:val="20"/>
          <w:szCs w:val="20"/>
        </w:rPr>
        <w:t xml:space="preserve"> </w:t>
      </w:r>
      <w:r w:rsidRPr="00BE77E2">
        <w:rPr>
          <w:rFonts w:cs="Tahoma" w:hint="eastAsia"/>
          <w:b w:val="0"/>
          <w:bCs w:val="0"/>
          <w:sz w:val="20"/>
          <w:szCs w:val="20"/>
        </w:rPr>
        <w:t>テストの結果を、同じく</w:t>
      </w:r>
      <w:r w:rsidRPr="00BE77E2">
        <w:rPr>
          <w:rFonts w:cs="Tahoma"/>
          <w:b w:val="0"/>
          <w:bCs w:val="0"/>
          <w:sz w:val="20"/>
          <w:szCs w:val="20"/>
        </w:rPr>
        <w:t xml:space="preserve"> go.microsoft.com/fwlink/?LinkID=66406 </w:t>
      </w:r>
      <w:r w:rsidRPr="00BE77E2">
        <w:rPr>
          <w:rFonts w:cs="Tahoma" w:hint="eastAsia"/>
          <w:b w:val="0"/>
          <w:bCs w:val="0"/>
          <w:sz w:val="20"/>
          <w:szCs w:val="20"/>
        </w:rPr>
        <w:t>に規定された条件に従って開示することができるものとします。</w:t>
      </w:r>
    </w:p>
    <w:p w:rsidR="000F0DE8" w:rsidRPr="00BE77E2" w:rsidRDefault="000F0DE8" w:rsidP="000F0DE8">
      <w:pPr>
        <w:pStyle w:val="Heading2"/>
        <w:ind w:hanging="360"/>
        <w:rPr>
          <w:rFonts w:cs="Tahoma"/>
          <w:bCs w:val="0"/>
          <w:sz w:val="20"/>
          <w:szCs w:val="20"/>
        </w:rPr>
      </w:pPr>
      <w:r w:rsidRPr="00BE77E2">
        <w:rPr>
          <w:rFonts w:cs="Tahoma"/>
          <w:bCs w:val="0"/>
          <w:sz w:val="20"/>
          <w:szCs w:val="20"/>
        </w:rPr>
        <w:t xml:space="preserve">Microsoft SharePoint Foundation 2010 </w:t>
      </w:r>
      <w:r w:rsidRPr="00BE77E2">
        <w:rPr>
          <w:rFonts w:cs="Tahoma" w:hint="eastAsia"/>
          <w:bCs w:val="0"/>
          <w:sz w:val="20"/>
          <w:szCs w:val="20"/>
        </w:rPr>
        <w:t xml:space="preserve">の使用条件　　</w:t>
      </w:r>
      <w:r w:rsidRPr="00BE77E2">
        <w:rPr>
          <w:rFonts w:cs="Tahoma" w:hint="eastAsia"/>
          <w:b w:val="0"/>
          <w:bCs w:val="0"/>
          <w:sz w:val="20"/>
          <w:szCs w:val="20"/>
        </w:rPr>
        <w:t>本ソフトウェアには</w:t>
      </w:r>
      <w:r w:rsidRPr="00BE77E2">
        <w:rPr>
          <w:rFonts w:cs="Tahoma"/>
          <w:b w:val="0"/>
          <w:bCs w:val="0"/>
          <w:sz w:val="20"/>
          <w:szCs w:val="20"/>
        </w:rPr>
        <w:t xml:space="preserve"> Microsoft SharePoint Foundation 2010 </w:t>
      </w:r>
      <w:r w:rsidRPr="00BE77E2">
        <w:rPr>
          <w:rFonts w:cs="Tahoma" w:hint="eastAsia"/>
          <w:b w:val="0"/>
          <w:bCs w:val="0"/>
          <w:sz w:val="20"/>
          <w:szCs w:val="20"/>
        </w:rPr>
        <w:t>が付属しています。付属ソフトウェアは独自の条件に基づいて使用許諾されます。別途規定されるこれらの使用条件の写しは、サーバー</w:t>
      </w:r>
      <w:r w:rsidRPr="00BE77E2">
        <w:rPr>
          <w:rFonts w:cs="Tahoma"/>
          <w:b w:val="0"/>
          <w:bCs w:val="0"/>
          <w:sz w:val="20"/>
          <w:szCs w:val="20"/>
        </w:rPr>
        <w:t xml:space="preserve"> </w:t>
      </w:r>
      <w:r w:rsidRPr="00BE77E2">
        <w:rPr>
          <w:rFonts w:cs="Tahoma" w:hint="eastAsia"/>
          <w:b w:val="0"/>
          <w:bCs w:val="0"/>
          <w:sz w:val="20"/>
          <w:szCs w:val="20"/>
        </w:rPr>
        <w:t>ソフトウェアのインストール</w:t>
      </w:r>
      <w:r w:rsidRPr="00BE77E2">
        <w:rPr>
          <w:rFonts w:cs="Tahoma"/>
          <w:b w:val="0"/>
          <w:bCs w:val="0"/>
          <w:sz w:val="20"/>
          <w:szCs w:val="20"/>
        </w:rPr>
        <w:t xml:space="preserve"> </w:t>
      </w:r>
      <w:r w:rsidRPr="00BE77E2">
        <w:rPr>
          <w:rFonts w:cs="Tahoma" w:hint="eastAsia"/>
          <w:b w:val="0"/>
          <w:bCs w:val="0"/>
          <w:sz w:val="20"/>
          <w:szCs w:val="20"/>
        </w:rPr>
        <w:t>ディレクトリの「</w:t>
      </w:r>
      <w:r w:rsidRPr="00BE77E2">
        <w:rPr>
          <w:rFonts w:cs="Tahoma"/>
          <w:b w:val="0"/>
          <w:bCs w:val="0"/>
          <w:sz w:val="20"/>
          <w:szCs w:val="20"/>
        </w:rPr>
        <w:t>Licenses</w:t>
      </w:r>
      <w:r w:rsidRPr="00BE77E2">
        <w:rPr>
          <w:rFonts w:cs="Tahoma" w:hint="eastAsia"/>
          <w:b w:val="0"/>
          <w:bCs w:val="0"/>
          <w:sz w:val="20"/>
          <w:szCs w:val="20"/>
        </w:rPr>
        <w:t>」フォルダーにあります。</w:t>
      </w:r>
    </w:p>
    <w:p w:rsidR="000F0DE8" w:rsidRPr="00BE77E2" w:rsidRDefault="000F0DE8" w:rsidP="000F0DE8">
      <w:pPr>
        <w:pStyle w:val="Heading1"/>
        <w:rPr>
          <w:rFonts w:cs="Tahoma"/>
          <w:b w:val="0"/>
          <w:sz w:val="20"/>
          <w:szCs w:val="20"/>
        </w:rPr>
      </w:pPr>
      <w:r w:rsidRPr="00BE77E2">
        <w:rPr>
          <w:rFonts w:cs="Tahoma" w:hint="eastAsia"/>
          <w:sz w:val="20"/>
          <w:szCs w:val="20"/>
        </w:rPr>
        <w:t xml:space="preserve">ライセンスの適用範囲　　</w:t>
      </w:r>
      <w:r w:rsidRPr="00BE77E2">
        <w:rPr>
          <w:rFonts w:cs="Tahoma" w:hint="eastAsia"/>
          <w:b w:val="0"/>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w:t>
      </w:r>
      <w:r w:rsidRPr="00BE77E2">
        <w:rPr>
          <w:rFonts w:cs="Tahoma" w:hint="eastAsia"/>
          <w:b w:val="0"/>
          <w:sz w:val="20"/>
          <w:szCs w:val="20"/>
        </w:rPr>
        <w:lastRenderedPageBreak/>
        <w:t>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0F0DE8" w:rsidRPr="00BE77E2" w:rsidRDefault="000F0DE8" w:rsidP="000F0DE8">
      <w:pPr>
        <w:pStyle w:val="Bullet2"/>
        <w:rPr>
          <w:rFonts w:cs="Tahoma"/>
          <w:sz w:val="20"/>
          <w:szCs w:val="20"/>
        </w:rPr>
      </w:pPr>
      <w:r w:rsidRPr="00BE77E2">
        <w:rPr>
          <w:rFonts w:cs="Tahoma" w:hint="eastAsia"/>
          <w:sz w:val="20"/>
          <w:szCs w:val="20"/>
        </w:rPr>
        <w:t>本ソフトウェアの技術的な制限を回避して使用すること。</w:t>
      </w:r>
    </w:p>
    <w:p w:rsidR="000F0DE8" w:rsidRPr="00BE77E2" w:rsidRDefault="000F0DE8" w:rsidP="000F0DE8">
      <w:pPr>
        <w:pStyle w:val="Bullet2"/>
        <w:rPr>
          <w:rFonts w:cs="Tahoma"/>
          <w:sz w:val="20"/>
          <w:szCs w:val="20"/>
        </w:rPr>
      </w:pPr>
      <w:r w:rsidRPr="00BE77E2">
        <w:rPr>
          <w:rFonts w:cs="Tahoma" w:hint="eastAsia"/>
          <w:sz w:val="20"/>
          <w:szCs w:val="20"/>
        </w:rPr>
        <w:t>本ソフトウェアのリバース</w:t>
      </w:r>
      <w:r w:rsidRPr="00BE77E2">
        <w:rPr>
          <w:rFonts w:cs="Tahoma"/>
          <w:sz w:val="20"/>
          <w:szCs w:val="20"/>
        </w:rPr>
        <w:t xml:space="preserve"> </w:t>
      </w:r>
      <w:r w:rsidRPr="00BE77E2">
        <w:rPr>
          <w:rFonts w:cs="Tahoma" w:hint="eastAsia"/>
          <w:sz w:val="20"/>
          <w:szCs w:val="20"/>
        </w:rPr>
        <w:t>エンジニアリング、逆コンパイル、または逆アセンブルを行うこと。ただし、適用法により明示的に認められている場合はこの限りではありません。</w:t>
      </w:r>
    </w:p>
    <w:p w:rsidR="000F0DE8" w:rsidRPr="00BE77E2" w:rsidRDefault="000F0DE8" w:rsidP="000F0DE8">
      <w:pPr>
        <w:pStyle w:val="Bullet2"/>
        <w:rPr>
          <w:rFonts w:cs="Tahoma"/>
          <w:sz w:val="20"/>
          <w:szCs w:val="20"/>
        </w:rPr>
      </w:pPr>
      <w:r w:rsidRPr="00BE77E2">
        <w:rPr>
          <w:rFonts w:cs="Tahoma" w:hint="eastAsia"/>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0F0DE8" w:rsidRPr="00BE77E2" w:rsidRDefault="000F0DE8" w:rsidP="000F0DE8">
      <w:pPr>
        <w:pStyle w:val="Bullet2"/>
        <w:rPr>
          <w:rFonts w:cs="Tahoma"/>
          <w:sz w:val="20"/>
          <w:szCs w:val="20"/>
        </w:rPr>
      </w:pPr>
      <w:r w:rsidRPr="00BE77E2">
        <w:rPr>
          <w:rFonts w:cs="Tahoma" w:hint="eastAsia"/>
          <w:sz w:val="20"/>
          <w:szCs w:val="20"/>
        </w:rPr>
        <w:t>第三者が複製できるように本ソフトウェアを公開すること。</w:t>
      </w:r>
    </w:p>
    <w:p w:rsidR="000F0DE8" w:rsidRPr="00BE77E2" w:rsidRDefault="000F0DE8" w:rsidP="000F0DE8">
      <w:pPr>
        <w:pStyle w:val="Bullet2"/>
        <w:rPr>
          <w:rFonts w:cs="Tahoma"/>
          <w:sz w:val="20"/>
          <w:szCs w:val="20"/>
        </w:rPr>
      </w:pPr>
      <w:r w:rsidRPr="00BE77E2">
        <w:rPr>
          <w:rFonts w:cs="Tahoma" w:hint="eastAsia"/>
          <w:sz w:val="20"/>
          <w:szCs w:val="20"/>
        </w:rPr>
        <w:t>本ソフトウェアをレンタル、リース、または貸与すること。</w:t>
      </w:r>
    </w:p>
    <w:p w:rsidR="000F0DE8" w:rsidRPr="00BE77E2" w:rsidRDefault="000F0DE8" w:rsidP="000F0DE8">
      <w:pPr>
        <w:pStyle w:val="Bullet2"/>
        <w:rPr>
          <w:rFonts w:cs="Tahoma"/>
          <w:sz w:val="20"/>
          <w:szCs w:val="20"/>
        </w:rPr>
      </w:pPr>
      <w:r w:rsidRPr="00BE77E2">
        <w:rPr>
          <w:rFonts w:cs="Tahoma" w:hint="eastAsia"/>
          <w:sz w:val="20"/>
          <w:szCs w:val="20"/>
        </w:rPr>
        <w:t>本ソフトウェアを商用ソフトウェア</w:t>
      </w:r>
      <w:r w:rsidRPr="00BE77E2">
        <w:rPr>
          <w:rFonts w:cs="Tahoma"/>
          <w:sz w:val="20"/>
          <w:szCs w:val="20"/>
        </w:rPr>
        <w:t xml:space="preserve"> </w:t>
      </w:r>
      <w:r w:rsidRPr="00BE77E2">
        <w:rPr>
          <w:rFonts w:cs="Tahoma" w:hint="eastAsia"/>
          <w:sz w:val="20"/>
          <w:szCs w:val="20"/>
        </w:rPr>
        <w:t>ホスティング</w:t>
      </w:r>
      <w:r w:rsidRPr="00BE77E2">
        <w:rPr>
          <w:rFonts w:cs="Tahoma"/>
          <w:sz w:val="20"/>
          <w:szCs w:val="20"/>
        </w:rPr>
        <w:t xml:space="preserve"> </w:t>
      </w:r>
      <w:r w:rsidRPr="00BE77E2">
        <w:rPr>
          <w:rFonts w:cs="Tahoma" w:hint="eastAsia"/>
          <w:sz w:val="20"/>
          <w:szCs w:val="20"/>
        </w:rPr>
        <w:t>サービスで使用すること。</w:t>
      </w:r>
    </w:p>
    <w:p w:rsidR="000F0DE8" w:rsidRPr="00BE77E2" w:rsidRDefault="000F0DE8" w:rsidP="000F0DE8">
      <w:pPr>
        <w:pStyle w:val="Body1"/>
        <w:rPr>
          <w:rFonts w:cs="Tahoma"/>
          <w:sz w:val="20"/>
          <w:szCs w:val="20"/>
        </w:rPr>
      </w:pPr>
      <w:r w:rsidRPr="00BE77E2">
        <w:rPr>
          <w:rFonts w:cs="Tahoma" w:hint="eastAsia"/>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0F0DE8" w:rsidRPr="00BE77E2" w:rsidRDefault="000F0DE8" w:rsidP="000F0DE8">
      <w:pPr>
        <w:pStyle w:val="Heading1"/>
        <w:rPr>
          <w:rFonts w:cs="Tahoma"/>
          <w:b w:val="0"/>
          <w:sz w:val="20"/>
          <w:szCs w:val="20"/>
        </w:rPr>
      </w:pPr>
      <w:r w:rsidRPr="00BE77E2">
        <w:rPr>
          <w:rFonts w:cs="Tahoma" w:hint="eastAsia"/>
          <w:sz w:val="20"/>
          <w:szCs w:val="20"/>
        </w:rPr>
        <w:t xml:space="preserve">複数のバージョン　　</w:t>
      </w:r>
      <w:r w:rsidRPr="00BE77E2">
        <w:rPr>
          <w:rFonts w:cs="Tahoma" w:hint="eastAsia"/>
          <w:b w:val="0"/>
          <w:sz w:val="20"/>
          <w:szCs w:val="20"/>
        </w:rPr>
        <w:t>本ソフトウェアには、</w:t>
      </w:r>
      <w:r w:rsidRPr="00BE77E2">
        <w:rPr>
          <w:rFonts w:cs="Tahoma"/>
          <w:b w:val="0"/>
          <w:sz w:val="20"/>
          <w:szCs w:val="20"/>
        </w:rPr>
        <w:t xml:space="preserve">32 </w:t>
      </w:r>
      <w:r w:rsidRPr="00BE77E2">
        <w:rPr>
          <w:rFonts w:cs="Tahoma" w:hint="eastAsia"/>
          <w:b w:val="0"/>
          <w:sz w:val="20"/>
          <w:szCs w:val="20"/>
        </w:rPr>
        <w:t>ビット版と</w:t>
      </w:r>
      <w:r w:rsidRPr="00BE77E2">
        <w:rPr>
          <w:rFonts w:cs="Tahoma"/>
          <w:b w:val="0"/>
          <w:sz w:val="20"/>
          <w:szCs w:val="20"/>
        </w:rPr>
        <w:t xml:space="preserve"> 64 </w:t>
      </w:r>
      <w:r w:rsidRPr="00BE77E2">
        <w:rPr>
          <w:rFonts w:cs="Tahoma" w:hint="eastAsia"/>
          <w:b w:val="0"/>
          <w:sz w:val="20"/>
          <w:szCs w:val="20"/>
        </w:rPr>
        <w:t>ビット版などのように複数のバージョンが含まれていることがあります。お客様が一度に使用できるのは</w:t>
      </w:r>
      <w:r w:rsidRPr="00BE77E2">
        <w:rPr>
          <w:rFonts w:cs="Tahoma"/>
          <w:b w:val="0"/>
          <w:sz w:val="20"/>
          <w:szCs w:val="20"/>
        </w:rPr>
        <w:t xml:space="preserve"> 1 </w:t>
      </w:r>
      <w:r w:rsidRPr="00BE77E2">
        <w:rPr>
          <w:rFonts w:cs="Tahoma" w:hint="eastAsia"/>
          <w:b w:val="0"/>
          <w:sz w:val="20"/>
          <w:szCs w:val="20"/>
        </w:rPr>
        <w:t>つのバージョンだけです。</w:t>
      </w:r>
    </w:p>
    <w:p w:rsidR="000F0DE8" w:rsidRPr="00BE77E2" w:rsidRDefault="000F0DE8" w:rsidP="000F0DE8">
      <w:pPr>
        <w:pStyle w:val="Heading1"/>
        <w:rPr>
          <w:rFonts w:cs="Tahoma"/>
          <w:b w:val="0"/>
          <w:sz w:val="20"/>
          <w:szCs w:val="20"/>
        </w:rPr>
      </w:pPr>
      <w:r w:rsidRPr="00BE77E2">
        <w:rPr>
          <w:rFonts w:cs="Tahoma" w:hint="eastAsia"/>
          <w:sz w:val="20"/>
          <w:szCs w:val="20"/>
        </w:rPr>
        <w:t xml:space="preserve">バックアップ用の複製　　</w:t>
      </w:r>
      <w:r w:rsidRPr="00BE77E2">
        <w:rPr>
          <w:rFonts w:cs="Tahoma" w:hint="eastAsia"/>
          <w:b w:val="0"/>
          <w:sz w:val="20"/>
          <w:szCs w:val="20"/>
        </w:rPr>
        <w:t>お客様は、本ソフトウェア媒体のバックアップ用の複製を</w:t>
      </w:r>
      <w:r w:rsidRPr="00BE77E2">
        <w:rPr>
          <w:rFonts w:cs="Tahoma"/>
          <w:b w:val="0"/>
          <w:sz w:val="20"/>
          <w:szCs w:val="20"/>
        </w:rPr>
        <w:t xml:space="preserve"> 1 </w:t>
      </w:r>
      <w:r w:rsidRPr="00BE77E2">
        <w:rPr>
          <w:rFonts w:cs="Tahoma" w:hint="eastAsia"/>
          <w:b w:val="0"/>
          <w:sz w:val="20"/>
          <w:szCs w:val="20"/>
        </w:rPr>
        <w:t>部作成することができます。この複製は、本ソフトウェアのインスタンスを作成する目的にのみ使用することができます。</w:t>
      </w:r>
    </w:p>
    <w:p w:rsidR="000F0DE8" w:rsidRPr="00BE77E2" w:rsidRDefault="000F0DE8" w:rsidP="000F0DE8">
      <w:pPr>
        <w:pStyle w:val="Heading1"/>
        <w:rPr>
          <w:rFonts w:cs="Tahoma"/>
          <w:b w:val="0"/>
          <w:sz w:val="20"/>
          <w:szCs w:val="20"/>
        </w:rPr>
      </w:pPr>
      <w:r w:rsidRPr="00BE77E2">
        <w:rPr>
          <w:rFonts w:cs="Tahoma" w:hint="eastAsia"/>
          <w:sz w:val="20"/>
          <w:szCs w:val="20"/>
        </w:rPr>
        <w:t xml:space="preserve">ドキュメンテーション　　</w:t>
      </w:r>
      <w:r w:rsidRPr="00BE77E2">
        <w:rPr>
          <w:rFonts w:cs="Tahoma" w:hint="eastAsia"/>
          <w:b w:val="0"/>
          <w:sz w:val="20"/>
          <w:szCs w:val="20"/>
        </w:rPr>
        <w:t>お客様のコンピューターまたは内部ネットワークへの有効なアクセス権を有する者は、お客様の内部使用目的に限り、ドキュメンテーションを複製して使用することができます。</w:t>
      </w:r>
      <w:r w:rsidRPr="00BE77E2">
        <w:rPr>
          <w:rFonts w:cs="Tahoma" w:hint="eastAsia"/>
          <w:b w:val="0"/>
          <w:bCs w:val="0"/>
          <w:sz w:val="20"/>
          <w:szCs w:val="20"/>
        </w:rPr>
        <w:t>ドキュメンテーションには、電子ブックは含まれません。</w:t>
      </w:r>
    </w:p>
    <w:p w:rsidR="000F0DE8" w:rsidRPr="00BE77E2" w:rsidRDefault="000F0DE8" w:rsidP="000F0DE8">
      <w:pPr>
        <w:pStyle w:val="Heading1"/>
        <w:rPr>
          <w:rFonts w:cs="Tahoma"/>
          <w:b w:val="0"/>
          <w:sz w:val="20"/>
          <w:szCs w:val="20"/>
        </w:rPr>
      </w:pPr>
      <w:r w:rsidRPr="00BE77E2">
        <w:rPr>
          <w:rFonts w:cs="Tahoma" w:hint="eastAsia"/>
          <w:sz w:val="20"/>
          <w:szCs w:val="20"/>
        </w:rPr>
        <w:t xml:space="preserve">再販禁止ソフトウェア　　</w:t>
      </w:r>
      <w:r w:rsidRPr="00BE77E2">
        <w:rPr>
          <w:rFonts w:cs="Tahoma" w:hint="eastAsia"/>
          <w:b w:val="0"/>
          <w:sz w:val="20"/>
          <w:szCs w:val="20"/>
        </w:rPr>
        <w:t>お客様は、「</w:t>
      </w:r>
      <w:r w:rsidRPr="00BE77E2">
        <w:rPr>
          <w:rFonts w:cs="Tahoma"/>
          <w:b w:val="0"/>
          <w:sz w:val="20"/>
          <w:szCs w:val="20"/>
        </w:rPr>
        <w:t>NFR</w:t>
      </w:r>
      <w:r w:rsidRPr="00BE77E2">
        <w:rPr>
          <w:rFonts w:cs="Tahoma" w:hint="eastAsia"/>
          <w:b w:val="0"/>
          <w:sz w:val="20"/>
          <w:szCs w:val="20"/>
        </w:rPr>
        <w:t>」または「再販禁止</w:t>
      </w:r>
      <w:r w:rsidRPr="00BE77E2">
        <w:rPr>
          <w:rFonts w:cs="Tahoma"/>
          <w:b w:val="0"/>
          <w:sz w:val="20"/>
          <w:szCs w:val="20"/>
        </w:rPr>
        <w:t xml:space="preserve"> (Not for Resale)</w:t>
      </w:r>
      <w:r w:rsidRPr="00BE77E2">
        <w:rPr>
          <w:rFonts w:cs="Tahoma" w:hint="eastAsia"/>
          <w:b w:val="0"/>
          <w:sz w:val="20"/>
          <w:szCs w:val="20"/>
        </w:rPr>
        <w:t>」の表示のあるソフトウェアを販売することはできません。</w:t>
      </w:r>
    </w:p>
    <w:p w:rsidR="000F0DE8" w:rsidRPr="00BE77E2" w:rsidRDefault="000F0DE8" w:rsidP="000F0DE8">
      <w:pPr>
        <w:pStyle w:val="Heading1Unbold"/>
        <w:spacing w:before="120" w:after="120"/>
        <w:rPr>
          <w:rFonts w:cs="Tahoma"/>
          <w:sz w:val="20"/>
          <w:szCs w:val="20"/>
        </w:rPr>
      </w:pPr>
      <w:r w:rsidRPr="00BE77E2">
        <w:rPr>
          <w:rFonts w:cs="Tahoma" w:hint="eastAsia"/>
          <w:b/>
          <w:sz w:val="20"/>
          <w:szCs w:val="20"/>
        </w:rPr>
        <w:t xml:space="preserve">第三者への譲渡　　</w:t>
      </w:r>
      <w:r w:rsidRPr="00BE77E2">
        <w:rPr>
          <w:rFonts w:cs="Tahoma" w:hint="eastAsia"/>
          <w:sz w:val="20"/>
          <w:szCs w:val="20"/>
        </w:rPr>
        <w:t>本ソフトウェアの最初のユーザーは、本ソフトウェア、本契約、および</w:t>
      </w:r>
      <w:r w:rsidRPr="00BE77E2">
        <w:rPr>
          <w:rFonts w:cs="Tahoma"/>
          <w:sz w:val="20"/>
          <w:szCs w:val="20"/>
        </w:rPr>
        <w:t xml:space="preserve"> CAL </w:t>
      </w:r>
      <w:r w:rsidRPr="00BE77E2">
        <w:rPr>
          <w:rFonts w:cs="Tahoma" w:hint="eastAsia"/>
          <w:sz w:val="20"/>
          <w:szCs w:val="20"/>
        </w:rPr>
        <w:t>を、許諾者によってあるいは許諾者に代わって統合ソリューションの一部としてのみお客様に提供される統合ソフトウェア</w:t>
      </w:r>
      <w:r w:rsidRPr="00BE77E2">
        <w:rPr>
          <w:rFonts w:cs="Tahoma"/>
          <w:sz w:val="20"/>
          <w:szCs w:val="20"/>
        </w:rPr>
        <w:t xml:space="preserve"> </w:t>
      </w:r>
      <w:r w:rsidRPr="00BE77E2">
        <w:rPr>
          <w:rFonts w:cs="Tahoma" w:hint="eastAsia"/>
          <w:sz w:val="20"/>
          <w:szCs w:val="20"/>
        </w:rPr>
        <w:t>ターンキー</w:t>
      </w:r>
      <w:r w:rsidRPr="00BE77E2">
        <w:rPr>
          <w:rFonts w:cs="Tahoma"/>
          <w:sz w:val="20"/>
          <w:szCs w:val="20"/>
        </w:rPr>
        <w:t xml:space="preserve"> </w:t>
      </w:r>
      <w:r w:rsidRPr="00BE77E2">
        <w:rPr>
          <w:rFonts w:cs="Tahoma" w:hint="eastAsia"/>
          <w:sz w:val="20"/>
          <w:szCs w:val="20"/>
        </w:rPr>
        <w:t>アプリケーションまたはアプリケーション群</w:t>
      </w:r>
      <w:r w:rsidRPr="00BE77E2">
        <w:rPr>
          <w:rFonts w:cs="Tahoma"/>
          <w:sz w:val="20"/>
          <w:szCs w:val="20"/>
        </w:rPr>
        <w:t xml:space="preserve"> (</w:t>
      </w:r>
      <w:r w:rsidRPr="00BE77E2">
        <w:rPr>
          <w:rFonts w:cs="Tahoma" w:hint="eastAsia"/>
          <w:sz w:val="20"/>
          <w:szCs w:val="20"/>
        </w:rPr>
        <w:t>以下「統合ソリューション」といいます</w:t>
      </w:r>
      <w:r w:rsidRPr="00BE77E2">
        <w:rPr>
          <w:rFonts w:cs="Tahoma"/>
          <w:sz w:val="20"/>
          <w:szCs w:val="20"/>
        </w:rPr>
        <w:t xml:space="preserve">) </w:t>
      </w:r>
      <w:r w:rsidRPr="00BE77E2">
        <w:rPr>
          <w:rFonts w:cs="Tahoma" w:hint="eastAsia"/>
          <w:sz w:val="20"/>
          <w:szCs w:val="20"/>
        </w:rPr>
        <w:t>の譲渡の一環として、直接別のエンド</w:t>
      </w:r>
      <w:r w:rsidRPr="00BE77E2">
        <w:rPr>
          <w:rFonts w:cs="Tahoma"/>
          <w:sz w:val="20"/>
          <w:szCs w:val="20"/>
        </w:rPr>
        <w:t xml:space="preserve"> </w:t>
      </w:r>
      <w:r w:rsidRPr="00BE77E2">
        <w:rPr>
          <w:rFonts w:cs="Tahoma" w:hint="eastAsia"/>
          <w:sz w:val="20"/>
          <w:szCs w:val="20"/>
        </w:rPr>
        <w:t>ユーザーに譲渡することができます。譲渡に先立ち、エンド</w:t>
      </w:r>
      <w:r w:rsidRPr="00BE77E2">
        <w:rPr>
          <w:rFonts w:cs="Tahoma"/>
          <w:sz w:val="20"/>
          <w:szCs w:val="20"/>
        </w:rPr>
        <w:t xml:space="preserve"> </w:t>
      </w:r>
      <w:r w:rsidRPr="00BE77E2">
        <w:rPr>
          <w:rFonts w:cs="Tahoma" w:hint="eastAsia"/>
          <w:sz w:val="20"/>
          <w:szCs w:val="20"/>
        </w:rPr>
        <w:t>ユーザーは、本契約が本ソフトウェアの譲渡および使用に適用されることに同意しなければなりません。譲渡には、本ソフトウェアおよびプロダクト</w:t>
      </w:r>
      <w:r w:rsidRPr="00BE77E2">
        <w:rPr>
          <w:rFonts w:cs="Tahoma"/>
          <w:sz w:val="20"/>
          <w:szCs w:val="20"/>
        </w:rPr>
        <w:t xml:space="preserve"> ID </w:t>
      </w:r>
      <w:r w:rsidRPr="00BE77E2">
        <w:rPr>
          <w:rFonts w:cs="Tahoma" w:hint="eastAsia"/>
          <w:sz w:val="20"/>
          <w:szCs w:val="20"/>
        </w:rPr>
        <w:t>が含まれる必要があります。最初のユーザーは、本ソフトウェアの別のライセンスを保持していない場合は、本ソフトウェアのインスタンスを一切保持することはできません。</w:t>
      </w:r>
    </w:p>
    <w:p w:rsidR="000F0DE8" w:rsidRPr="00BE77E2" w:rsidRDefault="000F0DE8" w:rsidP="000F0DE8">
      <w:pPr>
        <w:pStyle w:val="Heading1Unbold"/>
        <w:spacing w:before="120" w:after="120"/>
        <w:rPr>
          <w:rFonts w:cs="Tahoma"/>
          <w:b/>
          <w:sz w:val="20"/>
          <w:szCs w:val="20"/>
        </w:rPr>
      </w:pPr>
      <w:r w:rsidRPr="00BE77E2">
        <w:rPr>
          <w:rFonts w:cs="Tahoma" w:hint="eastAsia"/>
          <w:b/>
          <w:sz w:val="20"/>
          <w:szCs w:val="20"/>
        </w:rPr>
        <w:t xml:space="preserve">輸出規制　　</w:t>
      </w:r>
      <w:r w:rsidRPr="00BE77E2">
        <w:rPr>
          <w:rFonts w:cs="Tahoma" w:hint="eastAsia"/>
          <w:sz w:val="20"/>
          <w:szCs w:val="20"/>
        </w:rPr>
        <w:t>本ソフトウェアは米国および日本国の輸出に関する規制の対象となります。お客様は、本ソフトウェアに適用されるすべての国内法および国際法</w:t>
      </w:r>
      <w:r w:rsidRPr="00BE77E2">
        <w:rPr>
          <w:rFonts w:cs="Tahoma"/>
          <w:sz w:val="20"/>
          <w:szCs w:val="20"/>
        </w:rPr>
        <w:t xml:space="preserve"> (</w:t>
      </w:r>
      <w:r w:rsidRPr="00BE77E2">
        <w:rPr>
          <w:rFonts w:cs="Tahoma" w:hint="eastAsia"/>
          <w:sz w:val="20"/>
          <w:szCs w:val="20"/>
        </w:rPr>
        <w:t>輸出対象国、エンド</w:t>
      </w:r>
      <w:r w:rsidRPr="00BE77E2">
        <w:rPr>
          <w:rFonts w:cs="Tahoma"/>
          <w:sz w:val="20"/>
          <w:szCs w:val="20"/>
        </w:rPr>
        <w:t xml:space="preserve"> </w:t>
      </w:r>
      <w:r w:rsidRPr="00BE77E2">
        <w:rPr>
          <w:rFonts w:cs="Tahoma" w:hint="eastAsia"/>
          <w:sz w:val="20"/>
          <w:szCs w:val="20"/>
        </w:rPr>
        <w:t>ユーザー、およびエンド</w:t>
      </w:r>
      <w:r w:rsidRPr="00BE77E2">
        <w:rPr>
          <w:rFonts w:cs="Tahoma"/>
          <w:sz w:val="20"/>
          <w:szCs w:val="20"/>
        </w:rPr>
        <w:t xml:space="preserve"> </w:t>
      </w:r>
      <w:r w:rsidRPr="00BE77E2">
        <w:rPr>
          <w:rFonts w:cs="Tahoma" w:hint="eastAsia"/>
          <w:sz w:val="20"/>
          <w:szCs w:val="20"/>
        </w:rPr>
        <w:t>ユーザーによる使用に関する制限を含みます</w:t>
      </w:r>
      <w:r w:rsidRPr="00BE77E2">
        <w:rPr>
          <w:rFonts w:cs="Tahoma"/>
          <w:sz w:val="20"/>
          <w:szCs w:val="20"/>
        </w:rPr>
        <w:t xml:space="preserve">) </w:t>
      </w:r>
      <w:r w:rsidRPr="00BE77E2">
        <w:rPr>
          <w:rFonts w:cs="Tahoma" w:hint="eastAsia"/>
          <w:sz w:val="20"/>
          <w:szCs w:val="20"/>
        </w:rPr>
        <w:t>を遵守しなければなりません。詳細については、</w:t>
      </w:r>
      <w:r>
        <w:rPr>
          <w:rFonts w:cs="Tahoma"/>
          <w:sz w:val="20"/>
          <w:szCs w:val="20"/>
        </w:rPr>
        <w:t>http://</w:t>
      </w:r>
      <w:r w:rsidRPr="00175147">
        <w:rPr>
          <w:rFonts w:cs="Tahoma"/>
          <w:sz w:val="20"/>
          <w:szCs w:val="20"/>
        </w:rPr>
        <w:t>www.microsoft.com/</w:t>
      </w:r>
      <w:r>
        <w:rPr>
          <w:rFonts w:cs="Tahoma"/>
          <w:sz w:val="20"/>
          <w:szCs w:val="20"/>
        </w:rPr>
        <w:t>japan/</w:t>
      </w:r>
      <w:r w:rsidRPr="00175147">
        <w:rPr>
          <w:rFonts w:cs="Tahoma"/>
          <w:sz w:val="20"/>
          <w:szCs w:val="20"/>
        </w:rPr>
        <w:t>exporting</w:t>
      </w:r>
      <w:r w:rsidRPr="00BE77E2">
        <w:rPr>
          <w:rFonts w:cs="Tahoma"/>
          <w:sz w:val="20"/>
          <w:szCs w:val="20"/>
        </w:rPr>
        <w:t xml:space="preserve"> </w:t>
      </w:r>
      <w:r w:rsidRPr="00BE77E2">
        <w:rPr>
          <w:rFonts w:cs="Tahoma" w:hint="eastAsia"/>
          <w:sz w:val="20"/>
          <w:szCs w:val="20"/>
        </w:rPr>
        <w:t>をご参照ください。</w:t>
      </w:r>
    </w:p>
    <w:p w:rsidR="000F0DE8" w:rsidRPr="00BE77E2" w:rsidRDefault="000F0DE8" w:rsidP="000F0DE8">
      <w:pPr>
        <w:pStyle w:val="Heading1Unbold"/>
        <w:spacing w:before="120" w:after="120"/>
        <w:rPr>
          <w:rFonts w:cs="Tahoma"/>
          <w:b/>
          <w:sz w:val="20"/>
          <w:szCs w:val="20"/>
        </w:rPr>
      </w:pPr>
      <w:r w:rsidRPr="00BE77E2">
        <w:rPr>
          <w:rFonts w:cs="Tahoma" w:hint="eastAsia"/>
          <w:b/>
          <w:sz w:val="20"/>
          <w:szCs w:val="20"/>
        </w:rPr>
        <w:t xml:space="preserve">完全なる合意　　</w:t>
      </w:r>
      <w:r w:rsidRPr="00BE77E2">
        <w:rPr>
          <w:rFonts w:cs="Tahoma" w:hint="eastAsia"/>
          <w:sz w:val="20"/>
          <w:szCs w:val="20"/>
        </w:rPr>
        <w:t>本契約、ならびに追加物、更新プログラム、およびインターネット</w:t>
      </w:r>
      <w:r w:rsidRPr="00BE77E2">
        <w:rPr>
          <w:rFonts w:cs="Tahoma"/>
          <w:sz w:val="20"/>
          <w:szCs w:val="20"/>
        </w:rPr>
        <w:t xml:space="preserve"> </w:t>
      </w:r>
      <w:r w:rsidRPr="00BE77E2">
        <w:rPr>
          <w:rFonts w:cs="Tahoma" w:hint="eastAsia"/>
          <w:sz w:val="20"/>
          <w:szCs w:val="20"/>
        </w:rPr>
        <w:t>ベースのサービスに関するライセンス条項は、本ソフトウェアについてのお客様とマイクロソフトとの間の完全なる合意です。</w:t>
      </w:r>
    </w:p>
    <w:p w:rsidR="000F0DE8" w:rsidRPr="00BE77E2" w:rsidRDefault="000F0DE8" w:rsidP="000F0DE8">
      <w:pPr>
        <w:pStyle w:val="Heading1Unbold"/>
        <w:spacing w:before="120" w:after="120"/>
        <w:rPr>
          <w:rFonts w:cs="Tahoma"/>
          <w:sz w:val="20"/>
          <w:szCs w:val="20"/>
        </w:rPr>
      </w:pPr>
      <w:r w:rsidRPr="00BE77E2">
        <w:rPr>
          <w:rFonts w:cs="Tahoma" w:hint="eastAsia"/>
          <w:b/>
          <w:sz w:val="20"/>
          <w:szCs w:val="20"/>
        </w:rPr>
        <w:t xml:space="preserve">法的効力　　</w:t>
      </w:r>
      <w:r w:rsidRPr="00BE77E2">
        <w:rPr>
          <w:rFonts w:cs="Tahoma" w:hint="eastAsia"/>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0F0DE8" w:rsidRPr="00BE77E2" w:rsidRDefault="000F0DE8" w:rsidP="000F0DE8">
      <w:pPr>
        <w:pStyle w:val="Heading1"/>
        <w:rPr>
          <w:rFonts w:cs="Tahoma"/>
          <w:sz w:val="20"/>
          <w:szCs w:val="20"/>
        </w:rPr>
      </w:pPr>
      <w:r w:rsidRPr="00BE77E2">
        <w:rPr>
          <w:rFonts w:cs="Tahoma" w:hint="eastAsia"/>
          <w:sz w:val="20"/>
          <w:szCs w:val="20"/>
        </w:rPr>
        <w:t>非フォールト</w:t>
      </w:r>
      <w:r w:rsidRPr="00BE77E2">
        <w:rPr>
          <w:rFonts w:cs="Tahoma"/>
          <w:sz w:val="20"/>
          <w:szCs w:val="20"/>
        </w:rPr>
        <w:t xml:space="preserve"> </w:t>
      </w:r>
      <w:r w:rsidRPr="00BE77E2">
        <w:rPr>
          <w:rFonts w:cs="Tahoma" w:hint="eastAsia"/>
          <w:sz w:val="20"/>
          <w:szCs w:val="20"/>
        </w:rPr>
        <w:t>トレラント　　本ソフトウェアはフォールト</w:t>
      </w:r>
      <w:r w:rsidRPr="00BE77E2">
        <w:rPr>
          <w:rFonts w:cs="Tahoma"/>
          <w:sz w:val="20"/>
          <w:szCs w:val="20"/>
        </w:rPr>
        <w:t xml:space="preserve"> </w:t>
      </w:r>
      <w:r w:rsidRPr="00BE77E2">
        <w:rPr>
          <w:rFonts w:cs="Tahoma" w:hint="eastAsia"/>
          <w:sz w:val="20"/>
          <w:szCs w:val="20"/>
        </w:rPr>
        <w:t>トレラントではありません。お客様に許諾される統合ソフトウェア</w:t>
      </w:r>
      <w:r w:rsidRPr="00BE77E2">
        <w:rPr>
          <w:rFonts w:cs="Tahoma"/>
          <w:sz w:val="20"/>
          <w:szCs w:val="20"/>
        </w:rPr>
        <w:t xml:space="preserve"> </w:t>
      </w:r>
      <w:r w:rsidRPr="00BE77E2">
        <w:rPr>
          <w:rFonts w:cs="Tahoma" w:hint="eastAsia"/>
          <w:sz w:val="20"/>
          <w:szCs w:val="20"/>
        </w:rPr>
        <w:t>アプリケーションまたはアプリケーション</w:t>
      </w:r>
      <w:r w:rsidRPr="00BE77E2">
        <w:rPr>
          <w:rFonts w:cs="Tahoma"/>
          <w:sz w:val="20"/>
          <w:szCs w:val="20"/>
        </w:rPr>
        <w:t xml:space="preserve"> </w:t>
      </w:r>
      <w:r w:rsidRPr="00BE77E2">
        <w:rPr>
          <w:rFonts w:cs="Tahoma"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0F0DE8" w:rsidRPr="00BE77E2" w:rsidRDefault="000F0DE8" w:rsidP="000F0DE8">
      <w:pPr>
        <w:pStyle w:val="Heading1"/>
        <w:rPr>
          <w:rFonts w:cs="Tahoma"/>
          <w:sz w:val="20"/>
          <w:szCs w:val="20"/>
        </w:rPr>
      </w:pPr>
      <w:r w:rsidRPr="00BE77E2">
        <w:rPr>
          <w:rFonts w:cs="Tahoma" w:hint="eastAsia"/>
          <w:sz w:val="20"/>
          <w:szCs w:val="20"/>
        </w:rPr>
        <w:t>マイクロソフトの保証の不存在　　お客様は、お客様が本ソフトウェアを取得した</w:t>
      </w:r>
      <w:r w:rsidRPr="00BE77E2">
        <w:rPr>
          <w:rFonts w:cs="Tahoma"/>
          <w:sz w:val="20"/>
          <w:szCs w:val="20"/>
        </w:rPr>
        <w:t xml:space="preserve"> (A) </w:t>
      </w:r>
      <w:r w:rsidRPr="00BE77E2">
        <w:rPr>
          <w:rFonts w:cs="Tahoma" w:hint="eastAsia"/>
          <w:sz w:val="20"/>
          <w:szCs w:val="20"/>
        </w:rPr>
        <w:t>ソフトウェアまたは</w:t>
      </w:r>
      <w:r w:rsidRPr="00BE77E2">
        <w:rPr>
          <w:rFonts w:cs="Tahoma"/>
          <w:sz w:val="20"/>
          <w:szCs w:val="20"/>
        </w:rPr>
        <w:t xml:space="preserve"> (B) </w:t>
      </w:r>
      <w:r w:rsidRPr="00BE77E2">
        <w:rPr>
          <w:rFonts w:cs="Tahoma" w:hint="eastAsia"/>
          <w:sz w:val="20"/>
          <w:szCs w:val="20"/>
        </w:rPr>
        <w:t>ソフトウェア</w:t>
      </w:r>
      <w:r w:rsidRPr="00BE77E2">
        <w:rPr>
          <w:rFonts w:cs="Tahoma"/>
          <w:sz w:val="20"/>
          <w:szCs w:val="20"/>
        </w:rPr>
        <w:t xml:space="preserve"> </w:t>
      </w:r>
      <w:r w:rsidRPr="00BE77E2">
        <w:rPr>
          <w:rFonts w:cs="Tahoma" w:hint="eastAsia"/>
          <w:sz w:val="20"/>
          <w:szCs w:val="20"/>
        </w:rPr>
        <w:t>アプリケーションあるいはアプリケーション</w:t>
      </w:r>
      <w:r w:rsidRPr="00BE77E2">
        <w:rPr>
          <w:rFonts w:cs="Tahoma"/>
          <w:sz w:val="20"/>
          <w:szCs w:val="20"/>
        </w:rPr>
        <w:t xml:space="preserve"> </w:t>
      </w:r>
      <w:r w:rsidRPr="00BE77E2">
        <w:rPr>
          <w:rFonts w:cs="Tahoma"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0F0DE8" w:rsidRPr="00BE77E2" w:rsidRDefault="000F0DE8" w:rsidP="000F0DE8">
      <w:pPr>
        <w:pStyle w:val="Heading1"/>
        <w:rPr>
          <w:rFonts w:cs="Tahoma"/>
          <w:sz w:val="20"/>
          <w:szCs w:val="20"/>
        </w:rPr>
      </w:pPr>
      <w:r w:rsidRPr="00BE77E2">
        <w:rPr>
          <w:rFonts w:cs="Tahoma" w:hint="eastAsia"/>
          <w:sz w:val="20"/>
          <w:szCs w:val="20"/>
        </w:rPr>
        <w:lastRenderedPageBreak/>
        <w:t>特定の損害に関するマイクロソフトの免責　　適用法により許容される最大限において、マイクロソフトは、お客様が本ソフトウェアを取得したソフトウェアまたはソフトウェア</w:t>
      </w:r>
      <w:r w:rsidRPr="00BE77E2">
        <w:rPr>
          <w:rFonts w:cs="Tahoma"/>
          <w:sz w:val="20"/>
          <w:szCs w:val="20"/>
        </w:rPr>
        <w:t xml:space="preserve"> </w:t>
      </w:r>
      <w:r w:rsidRPr="00BE77E2">
        <w:rPr>
          <w:rFonts w:cs="Tahoma" w:hint="eastAsia"/>
          <w:sz w:val="20"/>
          <w:szCs w:val="20"/>
        </w:rPr>
        <w:t>アプリケーションあるいはアプリケーション</w:t>
      </w:r>
      <w:r w:rsidRPr="00BE77E2">
        <w:rPr>
          <w:rFonts w:cs="Tahoma"/>
          <w:sz w:val="20"/>
          <w:szCs w:val="20"/>
        </w:rPr>
        <w:t xml:space="preserve"> </w:t>
      </w:r>
      <w:r w:rsidRPr="00BE77E2">
        <w:rPr>
          <w:rFonts w:cs="Tahoma" w:hint="eastAsia"/>
          <w:sz w:val="20"/>
          <w:szCs w:val="20"/>
        </w:rPr>
        <w:t>スイートの使用または性能から生じた、あるいはそれらに関連する間接損害、特別損害、派生的損害、または付随的損害に関し、政府によって課せられる罰金を含め</w:t>
      </w:r>
      <w:r w:rsidRPr="00BE77E2">
        <w:rPr>
          <w:rFonts w:cs="Tahoma"/>
          <w:sz w:val="20"/>
          <w:szCs w:val="20"/>
        </w:rPr>
        <w:t xml:space="preserve"> (</w:t>
      </w:r>
      <w:r w:rsidRPr="00BE77E2">
        <w:rPr>
          <w:rFonts w:cs="Tahoma" w:hint="eastAsia"/>
          <w:sz w:val="20"/>
          <w:szCs w:val="20"/>
        </w:rPr>
        <w:t>ただし、これに限定されるものではありません</w:t>
      </w:r>
      <w:r w:rsidRPr="00BE77E2">
        <w:rPr>
          <w:rFonts w:cs="Tahoma"/>
          <w:sz w:val="20"/>
          <w:szCs w:val="20"/>
        </w:rPr>
        <w:t>)</w:t>
      </w:r>
      <w:r w:rsidRPr="00BE77E2">
        <w:rPr>
          <w:rFonts w:cs="Tahoma" w:hint="eastAsia"/>
          <w:sz w:val="20"/>
          <w:szCs w:val="20"/>
        </w:rPr>
        <w:t>、一切責任を負いません。上記の免責条項は、たとえいかなる救済手段がその実質的目的を達成しない場合においても適用されます。マイクロソフトは、</w:t>
      </w:r>
      <w:r w:rsidRPr="00BE77E2">
        <w:rPr>
          <w:rFonts w:cs="Tahoma"/>
          <w:sz w:val="20"/>
          <w:szCs w:val="20"/>
        </w:rPr>
        <w:t xml:space="preserve">250 </w:t>
      </w:r>
      <w:r w:rsidRPr="00BE77E2">
        <w:rPr>
          <w:rFonts w:cs="Tahoma" w:hint="eastAsia"/>
          <w:sz w:val="20"/>
          <w:szCs w:val="20"/>
        </w:rPr>
        <w:t>米ドル</w:t>
      </w:r>
      <w:r w:rsidRPr="00BE77E2">
        <w:rPr>
          <w:rFonts w:cs="Tahoma"/>
          <w:sz w:val="20"/>
          <w:szCs w:val="20"/>
        </w:rPr>
        <w:t xml:space="preserve"> (US$250.00) </w:t>
      </w:r>
      <w:r w:rsidRPr="00BE77E2">
        <w:rPr>
          <w:rFonts w:cs="Tahoma" w:hint="eastAsia"/>
          <w:sz w:val="20"/>
          <w:szCs w:val="20"/>
        </w:rPr>
        <w:t>を超える金額について、一切責任を負いません。</w:t>
      </w:r>
    </w:p>
    <w:p w:rsidR="000F0DE8" w:rsidRPr="00BE77E2" w:rsidRDefault="000F0DE8" w:rsidP="000F0DE8">
      <w:pPr>
        <w:pStyle w:val="Heading1"/>
        <w:widowControl w:val="0"/>
        <w:ind w:left="360" w:hanging="360"/>
        <w:rPr>
          <w:rFonts w:cs="Tahoma"/>
          <w:bCs w:val="0"/>
          <w:sz w:val="20"/>
          <w:szCs w:val="20"/>
        </w:rPr>
      </w:pPr>
      <w:r w:rsidRPr="00BE77E2">
        <w:rPr>
          <w:rFonts w:cs="Tahoma" w:hint="eastAsia"/>
          <w:bCs w:val="0"/>
          <w:sz w:val="20"/>
          <w:szCs w:val="20"/>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F0DE8" w:rsidRPr="00BE77E2" w:rsidRDefault="000F0DE8" w:rsidP="000F0DE8">
      <w:pPr>
        <w:pStyle w:val="Heading1"/>
        <w:numPr>
          <w:ilvl w:val="0"/>
          <w:numId w:val="0"/>
        </w:numPr>
        <w:ind w:left="357"/>
        <w:rPr>
          <w:rFonts w:cs="Tahoma"/>
          <w:sz w:val="20"/>
          <w:szCs w:val="20"/>
        </w:rPr>
      </w:pPr>
      <w:r w:rsidRPr="00BE77E2">
        <w:rPr>
          <w:rFonts w:cs="Tahoma" w:hint="eastAsia"/>
          <w:bCs w:val="0"/>
          <w:sz w:val="20"/>
          <w:szCs w:val="20"/>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0F0DE8" w:rsidRPr="00BE77E2" w:rsidRDefault="000F0DE8" w:rsidP="000F0DE8">
      <w:pPr>
        <w:pStyle w:val="Heading1"/>
        <w:numPr>
          <w:ilvl w:val="0"/>
          <w:numId w:val="0"/>
        </w:numPr>
        <w:rPr>
          <w:rFonts w:cs="Tahoma"/>
          <w:sz w:val="20"/>
          <w:szCs w:val="20"/>
        </w:rPr>
      </w:pPr>
    </w:p>
    <w:p w:rsidR="004450C1" w:rsidRDefault="004450C1"/>
    <w:sectPr w:rsidR="004450C1" w:rsidSect="0089601B">
      <w:headerReference w:type="even" r:id="rId8"/>
      <w:headerReference w:type="default" r:id="rId9"/>
      <w:footerReference w:type="even" r:id="rId10"/>
      <w:footerReference w:type="default" r:id="rId11"/>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DE8" w:rsidRDefault="000F0DE8" w:rsidP="000F0DE8">
      <w:pPr>
        <w:spacing w:before="0" w:after="0"/>
      </w:pPr>
      <w:r>
        <w:separator/>
      </w:r>
    </w:p>
  </w:endnote>
  <w:endnote w:type="continuationSeparator" w:id="0">
    <w:p w:rsidR="000F0DE8" w:rsidRDefault="000F0DE8" w:rsidP="000F0D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456" w:rsidRDefault="005E7E93">
    <w:pPr>
      <w:pStyle w:val="Footer"/>
    </w:pPr>
  </w:p>
  <w:p w:rsidR="00017456" w:rsidRDefault="005E7E93"/>
  <w:p w:rsidR="00017456" w:rsidRDefault="005E7E93"/>
  <w:p w:rsidR="00017456" w:rsidRDefault="005E7E93" w:rsidP="008A65E9"/>
  <w:p w:rsidR="00017456" w:rsidRDefault="005E7E93" w:rsidP="008A65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5328"/>
      <w:gridCol w:w="4860"/>
    </w:tblGrid>
    <w:tr w:rsidR="00017456" w:rsidTr="003F2DA6">
      <w:tc>
        <w:tcPr>
          <w:tcW w:w="5328" w:type="dxa"/>
        </w:tcPr>
        <w:p w:rsidR="00017456" w:rsidRDefault="005E7E93" w:rsidP="00C3046D">
          <w:r>
            <w:t xml:space="preserve">ISV </w:t>
          </w:r>
          <w:r>
            <w:rPr>
              <w:rFonts w:ascii="MS PGothic" w:hAnsi="Times New Roman" w:hint="eastAsia"/>
            </w:rPr>
            <w:t>ロイヤリティ契約書ライセンス条項</w:t>
          </w:r>
          <w:r>
            <w:t xml:space="preserve"> (2012 </w:t>
          </w:r>
          <w:r>
            <w:rPr>
              <w:rFonts w:ascii="MS PGothic" w:hAnsi="Times New Roman" w:hint="eastAsia"/>
            </w:rPr>
            <w:t>年</w:t>
          </w:r>
          <w:r>
            <w:t xml:space="preserve"> 8 </w:t>
          </w:r>
          <w:r>
            <w:rPr>
              <w:rFonts w:ascii="MS PGothic" w:hAnsi="Times New Roman" w:hint="eastAsia"/>
            </w:rPr>
            <w:t>月</w:t>
          </w:r>
          <w:r>
            <w:t xml:space="preserve"> 1 </w:t>
          </w:r>
          <w:r>
            <w:rPr>
              <w:rFonts w:ascii="MS PGothic" w:hAnsi="Times New Roman" w:hint="eastAsia"/>
            </w:rPr>
            <w:t>日</w:t>
          </w:r>
          <w:r>
            <w:t>)</w:t>
          </w:r>
        </w:p>
      </w:tc>
      <w:tc>
        <w:tcPr>
          <w:tcW w:w="4860" w:type="dxa"/>
        </w:tcPr>
        <w:p w:rsidR="00017456" w:rsidRDefault="005E7E93" w:rsidP="00FA0C05">
          <w:pPr>
            <w:jc w:val="right"/>
          </w:pPr>
          <w:r>
            <w:rPr>
              <w:rFonts w:ascii="MS PGothic" w:hAnsi="Times New Roman" w:hint="eastAsia"/>
            </w:rPr>
            <w:t>ページ</w:t>
          </w:r>
          <w:r>
            <w:t xml:space="preserve"> </w:t>
          </w:r>
          <w:r>
            <w:fldChar w:fldCharType="begin"/>
          </w:r>
          <w:r>
            <w:instrText xml:space="preserve"> PAGE </w:instrText>
          </w:r>
          <w:r>
            <w:fldChar w:fldCharType="separate"/>
          </w:r>
          <w:r>
            <w:rPr>
              <w:noProof/>
            </w:rPr>
            <w:t>2</w:t>
          </w:r>
          <w:r>
            <w:fldChar w:fldCharType="end"/>
          </w:r>
          <w:r>
            <w:t>/</w:t>
          </w:r>
          <w:r>
            <w:fldChar w:fldCharType="begin"/>
          </w:r>
          <w:r>
            <w:instrText xml:space="preserve"> NUMPAGES </w:instrText>
          </w:r>
          <w:r>
            <w:fldChar w:fldCharType="separate"/>
          </w:r>
          <w:r>
            <w:rPr>
              <w:noProof/>
            </w:rPr>
            <w:t>7</w:t>
          </w:r>
          <w:r>
            <w:fldChar w:fldCharType="end"/>
          </w:r>
        </w:p>
      </w:tc>
    </w:tr>
  </w:tbl>
  <w:p w:rsidR="00017456" w:rsidRDefault="005E7E93" w:rsidP="008A65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DE8" w:rsidRDefault="000F0DE8" w:rsidP="000F0DE8">
      <w:pPr>
        <w:spacing w:before="0" w:after="0"/>
      </w:pPr>
      <w:r>
        <w:separator/>
      </w:r>
    </w:p>
  </w:footnote>
  <w:footnote w:type="continuationSeparator" w:id="0">
    <w:p w:rsidR="000F0DE8" w:rsidRDefault="000F0DE8" w:rsidP="000F0DE8">
      <w:pPr>
        <w:spacing w:before="0" w:after="0"/>
      </w:pPr>
      <w:r>
        <w:continuationSeparator/>
      </w:r>
    </w:p>
  </w:footnote>
  <w:footnote w:id="1">
    <w:p w:rsidR="000F0DE8" w:rsidRDefault="000F0DE8" w:rsidP="000F0DE8">
      <w:pPr>
        <w:pStyle w:val="Footnote"/>
      </w:pPr>
      <w:r w:rsidRPr="00C774D0">
        <w:rPr>
          <w:rFonts w:cs="Tahoma"/>
          <w:bCs w:val="0"/>
          <w:szCs w:val="24"/>
          <w:vertAlign w:val="superscript"/>
        </w:rPr>
        <w:footnoteRef/>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本契約の下でエンド</w:t>
      </w:r>
      <w:r w:rsidRPr="00C774D0">
        <w:rPr>
          <w:rFonts w:cs="Tahoma"/>
          <w:bCs w:val="0"/>
          <w:szCs w:val="24"/>
        </w:rPr>
        <w:t xml:space="preserve"> </w:t>
      </w:r>
      <w:r w:rsidRPr="00C774D0">
        <w:rPr>
          <w:rFonts w:cs="Tahoma" w:hint="eastAsia"/>
          <w:bCs w:val="0"/>
          <w:szCs w:val="24"/>
        </w:rPr>
        <w:t>ユーザーにライセンスを許諾しているサーバー</w:t>
      </w:r>
      <w:r w:rsidRPr="00C774D0">
        <w:rPr>
          <w:rFonts w:cs="Tahoma"/>
          <w:bCs w:val="0"/>
          <w:szCs w:val="24"/>
        </w:rPr>
        <w:t xml:space="preserve"> </w:t>
      </w:r>
      <w:r w:rsidRPr="00C774D0">
        <w:rPr>
          <w:rFonts w:cs="Tahoma" w:hint="eastAsia"/>
          <w:bCs w:val="0"/>
          <w:szCs w:val="24"/>
        </w:rPr>
        <w:t>ライセンスの合計数を明記してください。</w:t>
      </w:r>
    </w:p>
  </w:footnote>
  <w:footnote w:id="2">
    <w:p w:rsidR="000F0DE8" w:rsidRDefault="000F0DE8" w:rsidP="000F0DE8">
      <w:pPr>
        <w:pStyle w:val="Footnote"/>
      </w:pPr>
      <w:r w:rsidRPr="00C774D0">
        <w:rPr>
          <w:rFonts w:cs="Tahoma"/>
          <w:bCs w:val="0"/>
          <w:szCs w:val="24"/>
          <w:vertAlign w:val="superscript"/>
        </w:rPr>
        <w:footnoteRef/>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本契約の下で使用許諾されるサーバー</w:t>
      </w:r>
      <w:r w:rsidRPr="00C774D0">
        <w:rPr>
          <w:rFonts w:cs="Tahoma"/>
          <w:bCs w:val="0"/>
          <w:szCs w:val="24"/>
        </w:rPr>
        <w:t xml:space="preserve"> </w:t>
      </w:r>
      <w:r w:rsidRPr="00C774D0">
        <w:rPr>
          <w:rFonts w:cs="Tahoma" w:hint="eastAsia"/>
          <w:bCs w:val="0"/>
          <w:szCs w:val="24"/>
        </w:rPr>
        <w:t>ソフトウェアのインスタンスに直接または間接的にアクセスする可能性のあるユーザー</w:t>
      </w:r>
      <w:r w:rsidRPr="00C774D0">
        <w:rPr>
          <w:rFonts w:cs="Tahoma"/>
          <w:bCs w:val="0"/>
          <w:szCs w:val="24"/>
        </w:rPr>
        <w:t xml:space="preserve"> CAL </w:t>
      </w:r>
      <w:r w:rsidRPr="00C774D0">
        <w:rPr>
          <w:rFonts w:cs="Tahoma" w:hint="eastAsia"/>
          <w:bCs w:val="0"/>
          <w:szCs w:val="24"/>
        </w:rPr>
        <w:t>の合計数を明記してください。</w:t>
      </w:r>
    </w:p>
  </w:footnote>
  <w:footnote w:id="3">
    <w:p w:rsidR="000F0DE8" w:rsidRDefault="000F0DE8" w:rsidP="000F0DE8">
      <w:pPr>
        <w:pStyle w:val="Footnote"/>
      </w:pPr>
      <w:r w:rsidRPr="00C774D0">
        <w:rPr>
          <w:rFonts w:cs="Tahoma"/>
          <w:bCs w:val="0"/>
          <w:szCs w:val="24"/>
          <w:vertAlign w:val="superscript"/>
        </w:rPr>
        <w:footnoteRef/>
      </w:r>
      <w:r w:rsidRPr="00C774D0">
        <w:rPr>
          <w:rFonts w:cs="Tahoma"/>
          <w:bCs w:val="0"/>
          <w:szCs w:val="24"/>
          <w:vertAlign w:val="superscript"/>
        </w:rPr>
        <w:t xml:space="preserve"> </w:t>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本契約の下で使用許諾されるサーバー</w:t>
      </w:r>
      <w:r w:rsidRPr="00C774D0">
        <w:rPr>
          <w:rFonts w:cs="Tahoma"/>
          <w:bCs w:val="0"/>
          <w:szCs w:val="24"/>
        </w:rPr>
        <w:t xml:space="preserve"> </w:t>
      </w:r>
      <w:r w:rsidRPr="00C774D0">
        <w:rPr>
          <w:rFonts w:cs="Tahoma" w:hint="eastAsia"/>
          <w:bCs w:val="0"/>
          <w:szCs w:val="24"/>
        </w:rPr>
        <w:t>ソフトウェアのインスタンスに直接または間接的にアクセスする可能性のあるデバイス</w:t>
      </w:r>
      <w:r w:rsidRPr="00C774D0">
        <w:rPr>
          <w:rFonts w:cs="Tahoma"/>
          <w:bCs w:val="0"/>
          <w:szCs w:val="24"/>
        </w:rPr>
        <w:t xml:space="preserve"> CAL </w:t>
      </w:r>
      <w:r w:rsidRPr="00C774D0">
        <w:rPr>
          <w:rFonts w:cs="Tahoma" w:hint="eastAsia"/>
          <w:bCs w:val="0"/>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456" w:rsidRDefault="005E7E93">
    <w:pPr>
      <w:pStyle w:val="Header"/>
    </w:pPr>
  </w:p>
  <w:p w:rsidR="00017456" w:rsidRDefault="005E7E93"/>
  <w:p w:rsidR="00017456" w:rsidRDefault="005E7E93"/>
  <w:p w:rsidR="00017456" w:rsidRDefault="005E7E93" w:rsidP="008A65E9"/>
  <w:p w:rsidR="00017456" w:rsidRDefault="005E7E93" w:rsidP="008A65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456" w:rsidRDefault="005E7E93"/>
  <w:p w:rsidR="00017456" w:rsidRDefault="005E7E93" w:rsidP="008A65E9"/>
  <w:p w:rsidR="00017456" w:rsidRDefault="005E7E93" w:rsidP="008A65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66DA45F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2">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7D5C125A"/>
    <w:multiLevelType w:val="hybridMultilevel"/>
    <w:tmpl w:val="79542572"/>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abstractNumId w:val="0"/>
  </w:num>
  <w:num w:numId="2">
    <w:abstractNumId w:val="5"/>
  </w:num>
  <w:num w:numId="3">
    <w:abstractNumId w:val="4"/>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6wNEPAzgV3U5S9GSgxbatFl68ge56mLXZUuHTXIHRe+76/vvLkkXNhj0RY8zkc8FAXf0hQuqamxMcnSZpTXGw==" w:salt="iVT+eHcRDaXaEyRGgg/ub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DE8"/>
    <w:rsid w:val="000F0DE8"/>
    <w:rsid w:val="004450C1"/>
    <w:rsid w:val="005E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9AAE8D-D0B4-4ECD-AC87-0772E606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F0DE8"/>
    <w:pPr>
      <w:spacing w:before="120" w:after="120" w:line="240" w:lineRule="auto"/>
    </w:pPr>
    <w:rPr>
      <w:rFonts w:ascii="Tahoma" w:eastAsia="MS PGothic" w:hAnsi="Tahoma" w:cs="Times New Roman"/>
      <w:sz w:val="19"/>
      <w:szCs w:val="24"/>
      <w:lang w:val="ja-JP" w:eastAsia="ja-JP"/>
    </w:rPr>
  </w:style>
  <w:style w:type="paragraph" w:styleId="Heading1">
    <w:name w:val="heading 1"/>
    <w:basedOn w:val="Normal"/>
    <w:link w:val="Heading1Char"/>
    <w:uiPriority w:val="99"/>
    <w:qFormat/>
    <w:rsid w:val="000F0DE8"/>
    <w:pPr>
      <w:numPr>
        <w:numId w:val="4"/>
      </w:numPr>
      <w:outlineLvl w:val="0"/>
    </w:pPr>
    <w:rPr>
      <w:b/>
      <w:bCs/>
    </w:rPr>
  </w:style>
  <w:style w:type="paragraph" w:styleId="Heading2">
    <w:name w:val="heading 2"/>
    <w:basedOn w:val="Normal"/>
    <w:link w:val="Heading2Char"/>
    <w:uiPriority w:val="99"/>
    <w:qFormat/>
    <w:rsid w:val="000F0DE8"/>
    <w:pPr>
      <w:numPr>
        <w:ilvl w:val="1"/>
        <w:numId w:val="4"/>
      </w:numPr>
      <w:outlineLvl w:val="1"/>
    </w:pPr>
    <w:rPr>
      <w:b/>
      <w:bCs/>
    </w:rPr>
  </w:style>
  <w:style w:type="paragraph" w:styleId="Heading3">
    <w:name w:val="heading 3"/>
    <w:basedOn w:val="Normal"/>
    <w:link w:val="Heading3Char"/>
    <w:uiPriority w:val="99"/>
    <w:qFormat/>
    <w:rsid w:val="000F0DE8"/>
    <w:pPr>
      <w:numPr>
        <w:ilvl w:val="2"/>
        <w:numId w:val="4"/>
      </w:numPr>
      <w:tabs>
        <w:tab w:val="left" w:pos="1077"/>
      </w:tabs>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F0DE8"/>
    <w:rPr>
      <w:rFonts w:ascii="Tahoma" w:eastAsia="MS PGothic" w:hAnsi="Tahoma" w:cs="Times New Roman"/>
      <w:b/>
      <w:bCs/>
      <w:sz w:val="19"/>
      <w:szCs w:val="24"/>
      <w:lang w:val="ja-JP" w:eastAsia="ja-JP"/>
    </w:rPr>
  </w:style>
  <w:style w:type="character" w:customStyle="1" w:styleId="Heading2Char">
    <w:name w:val="Heading 2 Char"/>
    <w:basedOn w:val="DefaultParagraphFont"/>
    <w:link w:val="Heading2"/>
    <w:uiPriority w:val="99"/>
    <w:rsid w:val="000F0DE8"/>
    <w:rPr>
      <w:rFonts w:ascii="Tahoma" w:eastAsia="MS PGothic" w:hAnsi="Tahoma" w:cs="Times New Roman"/>
      <w:b/>
      <w:bCs/>
      <w:sz w:val="19"/>
      <w:szCs w:val="24"/>
      <w:lang w:val="ja-JP" w:eastAsia="ja-JP"/>
    </w:rPr>
  </w:style>
  <w:style w:type="character" w:customStyle="1" w:styleId="Heading3Char">
    <w:name w:val="Heading 3 Char"/>
    <w:basedOn w:val="DefaultParagraphFont"/>
    <w:link w:val="Heading3"/>
    <w:uiPriority w:val="99"/>
    <w:rsid w:val="000F0DE8"/>
    <w:rPr>
      <w:rFonts w:ascii="Tahoma" w:eastAsia="MS PGothic" w:hAnsi="Tahoma" w:cs="Times New Roman"/>
      <w:sz w:val="19"/>
      <w:szCs w:val="24"/>
      <w:lang w:val="ja-JP" w:eastAsia="ja-JP"/>
    </w:rPr>
  </w:style>
  <w:style w:type="paragraph" w:customStyle="1" w:styleId="Body1">
    <w:name w:val="Body 1"/>
    <w:basedOn w:val="Normal"/>
    <w:uiPriority w:val="99"/>
    <w:rsid w:val="000F0DE8"/>
    <w:pPr>
      <w:ind w:left="357"/>
    </w:pPr>
  </w:style>
  <w:style w:type="paragraph" w:customStyle="1" w:styleId="Body3">
    <w:name w:val="Body 3"/>
    <w:basedOn w:val="Normal"/>
    <w:uiPriority w:val="99"/>
    <w:rsid w:val="000F0DE8"/>
    <w:pPr>
      <w:ind w:left="1077"/>
    </w:pPr>
  </w:style>
  <w:style w:type="paragraph" w:customStyle="1" w:styleId="Bullet2">
    <w:name w:val="Bullet 2"/>
    <w:basedOn w:val="Normal"/>
    <w:uiPriority w:val="99"/>
    <w:rsid w:val="000F0DE8"/>
    <w:pPr>
      <w:numPr>
        <w:numId w:val="1"/>
      </w:numPr>
    </w:pPr>
  </w:style>
  <w:style w:type="paragraph" w:customStyle="1" w:styleId="Bullet3">
    <w:name w:val="Bullet 3"/>
    <w:basedOn w:val="Normal"/>
    <w:uiPriority w:val="99"/>
    <w:rsid w:val="000F0DE8"/>
    <w:pPr>
      <w:numPr>
        <w:numId w:val="2"/>
      </w:numPr>
    </w:pPr>
  </w:style>
  <w:style w:type="paragraph" w:customStyle="1" w:styleId="Bullet4">
    <w:name w:val="Bullet 4"/>
    <w:basedOn w:val="Normal"/>
    <w:uiPriority w:val="99"/>
    <w:rsid w:val="000F0DE8"/>
    <w:pPr>
      <w:numPr>
        <w:numId w:val="3"/>
      </w:numPr>
    </w:pPr>
  </w:style>
  <w:style w:type="paragraph" w:customStyle="1" w:styleId="Preamble">
    <w:name w:val="Preamble"/>
    <w:basedOn w:val="Normal"/>
    <w:uiPriority w:val="99"/>
    <w:rsid w:val="000F0DE8"/>
    <w:rPr>
      <w:b/>
      <w:bCs/>
    </w:rPr>
  </w:style>
  <w:style w:type="paragraph" w:customStyle="1" w:styleId="PreambleBorderAbove">
    <w:name w:val="Preamble Border Above"/>
    <w:basedOn w:val="Preamble"/>
    <w:uiPriority w:val="99"/>
    <w:rsid w:val="000F0DE8"/>
    <w:pPr>
      <w:pBdr>
        <w:top w:val="single" w:sz="4" w:space="1" w:color="auto"/>
      </w:pBdr>
    </w:pPr>
  </w:style>
  <w:style w:type="paragraph" w:customStyle="1" w:styleId="Heading1Unbold">
    <w:name w:val="Heading 1 Unbold"/>
    <w:basedOn w:val="Heading1"/>
    <w:uiPriority w:val="99"/>
    <w:rsid w:val="000F0DE8"/>
    <w:pPr>
      <w:autoSpaceDE w:val="0"/>
      <w:autoSpaceDN w:val="0"/>
      <w:adjustRightInd w:val="0"/>
      <w:spacing w:before="0" w:after="0"/>
    </w:pPr>
    <w:rPr>
      <w:b w:val="0"/>
      <w:bCs w:val="0"/>
    </w:rPr>
  </w:style>
  <w:style w:type="paragraph" w:customStyle="1" w:styleId="Footnote">
    <w:name w:val="Footnote"/>
    <w:basedOn w:val="Normal"/>
    <w:uiPriority w:val="99"/>
    <w:rsid w:val="000F0DE8"/>
    <w:pPr>
      <w:spacing w:after="0"/>
    </w:pPr>
    <w:rPr>
      <w:b/>
      <w:bCs/>
      <w:sz w:val="16"/>
      <w:szCs w:val="16"/>
    </w:rPr>
  </w:style>
  <w:style w:type="paragraph" w:customStyle="1" w:styleId="LicenseNumberChar">
    <w:name w:val="License Number Char"/>
    <w:basedOn w:val="Normal"/>
    <w:uiPriority w:val="99"/>
    <w:rsid w:val="000F0DE8"/>
    <w:pPr>
      <w:spacing w:before="0" w:after="0"/>
    </w:pPr>
    <w:rPr>
      <w:rFonts w:eastAsia="SimSun"/>
      <w:b/>
      <w:bCs/>
      <w:sz w:val="28"/>
      <w:szCs w:val="28"/>
    </w:rPr>
  </w:style>
  <w:style w:type="paragraph" w:styleId="Footer">
    <w:name w:val="footer"/>
    <w:basedOn w:val="Normal"/>
    <w:link w:val="FooterChar"/>
    <w:uiPriority w:val="99"/>
    <w:semiHidden/>
    <w:rsid w:val="000F0DE8"/>
    <w:pPr>
      <w:tabs>
        <w:tab w:val="center" w:pos="4680"/>
        <w:tab w:val="right" w:pos="9360"/>
      </w:tabs>
    </w:pPr>
  </w:style>
  <w:style w:type="character" w:customStyle="1" w:styleId="FooterChar">
    <w:name w:val="Footer Char"/>
    <w:basedOn w:val="DefaultParagraphFont"/>
    <w:link w:val="Footer"/>
    <w:uiPriority w:val="99"/>
    <w:semiHidden/>
    <w:rsid w:val="000F0DE8"/>
    <w:rPr>
      <w:rFonts w:ascii="Tahoma" w:eastAsia="MS PGothic" w:hAnsi="Tahoma" w:cs="Times New Roman"/>
      <w:sz w:val="19"/>
      <w:szCs w:val="24"/>
      <w:lang w:val="ja-JP" w:eastAsia="ja-JP"/>
    </w:rPr>
  </w:style>
  <w:style w:type="paragraph" w:styleId="Header">
    <w:name w:val="header"/>
    <w:basedOn w:val="Normal"/>
    <w:link w:val="HeaderChar"/>
    <w:uiPriority w:val="99"/>
    <w:semiHidden/>
    <w:rsid w:val="000F0DE8"/>
    <w:pPr>
      <w:tabs>
        <w:tab w:val="center" w:pos="4252"/>
        <w:tab w:val="right" w:pos="8504"/>
      </w:tabs>
      <w:snapToGrid w:val="0"/>
    </w:pPr>
  </w:style>
  <w:style w:type="character" w:customStyle="1" w:styleId="HeaderChar">
    <w:name w:val="Header Char"/>
    <w:basedOn w:val="DefaultParagraphFont"/>
    <w:link w:val="Header"/>
    <w:uiPriority w:val="99"/>
    <w:semiHidden/>
    <w:rsid w:val="000F0DE8"/>
    <w:rPr>
      <w:rFonts w:ascii="Tahoma" w:eastAsia="MS PGothic" w:hAnsi="Tahoma" w:cs="Times New Roman"/>
      <w:sz w:val="19"/>
      <w:szCs w:val="24"/>
      <w:lang w:val="ja-JP" w:eastAsia="ja-JP"/>
    </w:rPr>
  </w:style>
  <w:style w:type="paragraph" w:customStyle="1" w:styleId="LicenseNumber">
    <w:name w:val="License Number"/>
    <w:basedOn w:val="Normal"/>
    <w:uiPriority w:val="99"/>
    <w:rsid w:val="000F0DE8"/>
    <w:pPr>
      <w:spacing w:before="0" w:after="0"/>
    </w:pPr>
    <w:rPr>
      <w:rFonts w:eastAsia="SimSun"/>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24825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1984</Words>
  <Characters>11311</Characters>
  <Application>Microsoft Office Word</Application>
  <DocSecurity>0</DocSecurity>
  <Lines>94</Lines>
  <Paragraphs>26</Paragraphs>
  <ScaleCrop>false</ScaleCrop>
  <Company/>
  <LinksUpToDate>false</LinksUpToDate>
  <CharactersWithSpaces>13269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2013-03-26T19:11:00Z</dcterms:created>
  <dcterms:modified xsi:type="dcterms:W3CDTF">2013-03-26T19:11:00Z</dcterms:modified>
</cp:coreProperties>
</file>